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F4" w:rsidRDefault="00C11EF4">
      <w:pPr>
        <w:widowControl w:val="0"/>
        <w:spacing w:before="67" w:after="0" w:line="240" w:lineRule="auto"/>
        <w:ind w:left="1059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11EF4" w:rsidRDefault="00C90C2D">
      <w:pPr>
        <w:widowControl w:val="0"/>
        <w:spacing w:before="67" w:after="0" w:line="240" w:lineRule="auto"/>
        <w:ind w:left="105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>POWIATOWE CENTRUM ROZWOJU EDUKACJI</w:t>
      </w:r>
    </w:p>
    <w:p w:rsidR="00C11EF4" w:rsidRDefault="00C90C2D">
      <w:pPr>
        <w:widowControl w:val="0"/>
        <w:spacing w:before="28" w:after="0" w:line="240" w:lineRule="auto"/>
        <w:ind w:left="282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 xml:space="preserve">w </w:t>
      </w:r>
      <w:proofErr w:type="spellStart"/>
      <w:r>
        <w:rPr>
          <w:rFonts w:ascii="Arial" w:eastAsia="Comic Sans MS" w:hAnsi="Arial" w:cs="Comic Sans MS"/>
          <w:b/>
          <w:sz w:val="32"/>
          <w:lang w:eastAsia="pl-PL" w:bidi="pl-PL"/>
        </w:rPr>
        <w:t>Skarżysku-Kamiennej</w:t>
      </w:r>
      <w:proofErr w:type="spellEnd"/>
    </w:p>
    <w:p w:rsidR="00C11EF4" w:rsidRDefault="00C90C2D">
      <w:pPr>
        <w:widowControl w:val="0"/>
        <w:spacing w:before="32" w:after="0" w:line="240" w:lineRule="auto"/>
        <w:ind w:left="1508"/>
        <w:rPr>
          <w:rFonts w:ascii="Arial" w:eastAsia="Comic Sans MS" w:hAnsi="Arial" w:cs="Comic Sans MS"/>
          <w:sz w:val="20"/>
          <w:lang w:eastAsia="pl-PL" w:bidi="pl-PL"/>
        </w:rPr>
      </w:pPr>
      <w:r>
        <w:rPr>
          <w:rFonts w:ascii="Arial" w:eastAsia="Comic Sans MS" w:hAnsi="Arial" w:cs="Comic Sans MS"/>
          <w:sz w:val="20"/>
          <w:lang w:eastAsia="pl-PL" w:bidi="pl-PL"/>
        </w:rPr>
        <w:t>26-110 Skarżysko-Kamienna, Plac Floriański 1;</w:t>
      </w:r>
      <w:r>
        <w:rPr>
          <w:rFonts w:ascii="Arial" w:eastAsia="Comic Sans MS" w:hAnsi="Arial" w:cs="Comic Sans MS"/>
          <w:color w:val="0000FF"/>
          <w:sz w:val="20"/>
          <w:lang w:eastAsia="pl-PL" w:bidi="pl-PL"/>
        </w:rPr>
        <w:t xml:space="preserve"> </w:t>
      </w:r>
      <w:hyperlink r:id="rId7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eastAsia="pl-PL" w:bidi="pl-PL"/>
          </w:rPr>
          <w:t>www.pcreskarzysko.pl</w:t>
        </w:r>
        <w:r>
          <w:rPr>
            <w:rFonts w:ascii="Arial" w:eastAsia="Comic Sans MS" w:hAnsi="Arial" w:cs="Comic Sans MS"/>
            <w:color w:val="0563C1" w:themeColor="hyperlink"/>
            <w:sz w:val="20"/>
            <w:u w:val="single"/>
            <w:lang w:eastAsia="pl-PL" w:bidi="pl-PL"/>
          </w:rPr>
          <w:t>;</w:t>
        </w:r>
      </w:hyperlink>
    </w:p>
    <w:p w:rsidR="00C11EF4" w:rsidRDefault="00C90C2D">
      <w:pPr>
        <w:widowControl w:val="0"/>
        <w:spacing w:before="19" w:after="0"/>
        <w:ind w:left="1191" w:right="1192"/>
        <w:jc w:val="center"/>
        <w:rPr>
          <w:rFonts w:ascii="Arial" w:eastAsia="Comic Sans MS" w:hAnsi="Arial" w:cs="Comic Sans MS"/>
          <w:sz w:val="20"/>
          <w:lang w:val="en-GB" w:eastAsia="pl-PL" w:bidi="pl-PL"/>
        </w:rPr>
      </w:pPr>
      <w:r>
        <w:rPr>
          <w:rFonts w:ascii="Arial" w:eastAsia="Comic Sans MS" w:hAnsi="Arial" w:cs="Comic Sans MS"/>
          <w:sz w:val="20"/>
          <w:lang w:val="en-GB" w:eastAsia="pl-PL" w:bidi="pl-PL"/>
        </w:rPr>
        <w:t xml:space="preserve">tel.41 25 30 686; 531 751 684; fax.41 25 28 000; e-mail: </w:t>
      </w:r>
      <w:hyperlink r:id="rId8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val="en-GB" w:eastAsia="pl-PL" w:bidi="pl-PL"/>
          </w:rPr>
          <w:t>ppp@pcreskarzysko.pl</w:t>
        </w:r>
      </w:hyperlink>
      <w:r>
        <w:rPr>
          <w:rFonts w:ascii="Arial" w:eastAsia="Comic Sans MS" w:hAnsi="Arial" w:cs="Comic Sans MS"/>
          <w:sz w:val="24"/>
          <w:lang w:val="en-GB" w:eastAsia="pl-PL" w:bidi="pl-PL"/>
        </w:rPr>
        <w:t xml:space="preserve">; </w:t>
      </w:r>
      <w:r>
        <w:rPr>
          <w:rFonts w:ascii="Arial" w:eastAsia="Comic Sans MS" w:hAnsi="Arial" w:cs="Comic Sans MS"/>
          <w:color w:val="0000FF"/>
          <w:sz w:val="20"/>
          <w:u w:val="single" w:color="0000FF"/>
          <w:lang w:val="en-GB" w:eastAsia="pl-PL" w:bidi="pl-PL"/>
        </w:rPr>
        <w:t>biblioteka@pcreskarzysko.pl</w:t>
      </w: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11EF4">
      <w:pPr>
        <w:widowControl w:val="0"/>
        <w:spacing w:before="2" w:after="0" w:line="240" w:lineRule="auto"/>
        <w:rPr>
          <w:rFonts w:ascii="Arial" w:eastAsia="Comic Sans MS" w:hAnsi="Arial" w:cs="Comic Sans MS"/>
          <w:sz w:val="15"/>
          <w:szCs w:val="24"/>
          <w:lang w:val="en-GB" w:eastAsia="pl-PL" w:bidi="pl-PL"/>
        </w:rPr>
      </w:pPr>
    </w:p>
    <w:p w:rsidR="00C11EF4" w:rsidRDefault="00C11EF4">
      <w:pPr>
        <w:widowControl w:val="0"/>
        <w:spacing w:before="5" w:after="0" w:line="240" w:lineRule="auto"/>
        <w:rPr>
          <w:rFonts w:ascii="Arial" w:eastAsia="Comic Sans MS" w:hAnsi="Arial" w:cs="Comic Sans MS"/>
          <w:sz w:val="25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7"/>
          <w:szCs w:val="24"/>
          <w:lang w:val="en-GB"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val="en-GB" w:eastAsia="pl-PL" w:bidi="pl-PL"/>
        </w:rPr>
      </w:pPr>
    </w:p>
    <w:p w:rsidR="00C11EF4" w:rsidRDefault="00C90C2D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124895">
                <wp:extent cx="5664835" cy="2381885"/>
                <wp:effectExtent l="9525" t="9525" r="9525" b="9525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960" cy="238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1EF4" w:rsidRDefault="00C90C2D">
                            <w:pPr>
                              <w:pStyle w:val="Normalny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OFERTA PROGRAMOWA</w:t>
                            </w:r>
                          </w:p>
                          <w:p w:rsidR="00C11EF4" w:rsidRDefault="00C90C2D">
                            <w:pPr>
                              <w:pStyle w:val="Normalny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POWIATOWEGO CENTRUM ROZWOJU EDUKACJI</w:t>
                            </w:r>
                          </w:p>
                          <w:p w:rsidR="00C11EF4" w:rsidRDefault="00C90C2D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Skarżysku-Kamiennej</w:t>
                            </w:r>
                            <w:proofErr w:type="spellEnd"/>
                          </w:p>
                          <w:p w:rsidR="00C11EF4" w:rsidRDefault="00C90C2D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Szkoły ponadpodstawowe </w:t>
                            </w:r>
                          </w:p>
                          <w:p w:rsidR="00C11EF4" w:rsidRDefault="00C90C2D">
                            <w:pPr>
                              <w:pStyle w:val="Normalny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szkolny 2022/2023</w:t>
                            </w:r>
                          </w:p>
                        </w:txbxContent>
                      </wps:txbx>
                      <wps:bodyPr numCol="1" anchor="t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24895" id="Kształt1" o:spid="_x0000_s1026" style="width:446.05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e69AEAAEAEAAAOAAAAZHJzL2Uyb0RvYy54bWysU01vEzEQvSPxHyzfySYBQlllU6FW5QCC&#10;qC3i7Hjt7Eq2xxo72Q1H/hv/i7F3sy3lVMTFH+OZNzPvjdeXvTXsqDC04Cq+mM05U05C3bp9xb/d&#10;37y64CxE4WphwKmKn1Tgl5uXL9adL9USGjC1QkYgLpSdr3gToy+LIshGWRFm4JWjRw1oRaQr7osa&#10;RUfo1hTL+XxVdIC1R5AqBLJeD498k/G1VjJ+1TqoyEzFqbaYV8zrLq3FZi3KPQrftHIsQ/xDFVa0&#10;jpJOUNciCnbA9i8o20qEADrOJNgCtG6lyj1QN4v5k27uGuFV7oXICX6iKfw/WPnluEXW1qQdZ05Y&#10;kuhT+BHFr59xkcjpfCjJ585vcbwFOqZOe4027dQD6zOhp4lQ1Ucmyfh2tXrzfkW8S3pbvr5YvKML&#10;4RQP4R5D/KjAsnSoOJJimUhx/Bzi4Hp2Sdkc3LTGkF2UxrEuZfzDTMjGUYJU91BpPsWTUUPMrdLU&#10;bi44GYLE/e7KIBtmgoaWqj1PRgajgOSoKe0zY8eQFK3yKD4zfgrK+cHFKd62DjAT+ai7dIz9rh91&#10;2kF9ImndwV4BDT/JK5xsgPocCE6s3vffBfqR+kiqbc15kJ/wP3hmxvyHQyQVsjgp55Bo5JzGNMs7&#10;fqn0Dx7fs9fDx9/8BgAA//8DAFBLAwQUAAYACAAAACEA3rClS98AAAAFAQAADwAAAGRycy9kb3du&#10;cmV2LnhtbEyPwU7DMBBE70j8g7VIXFDrJNBSQpyqovTEoWrLob258RJH2Osodtvk7zFc6GWl0Yxm&#10;3hbz3hp2xs43jgSk4wQYUuVUQ7WAz91qNAPmgyQljSMUMKCHeXl7U8hcuQtt8LwNNYsl5HMpQIfQ&#10;5pz7SqOVfuxapOh9uc7KEGVXc9XJSyy3hmdJMuVWNhQXtGzxTWP1vT1ZAYf3evW00B/LzEzV/mG5&#10;bobNehDi/q5fvAIL2If/MPziR3QoI9PRnUh5ZgTER8Lfjd7sJUuBHQU8Pk9S4GXBr+nLHwAAAP//&#10;AwBQSwECLQAUAAYACAAAACEAtoM4kv4AAADhAQAAEwAAAAAAAAAAAAAAAAAAAAAAW0NvbnRlbnRf&#10;VHlwZXNdLnhtbFBLAQItABQABgAIAAAAIQA4/SH/1gAAAJQBAAALAAAAAAAAAAAAAAAAAC8BAABf&#10;cmVscy8ucmVsc1BLAQItABQABgAIAAAAIQDvURe69AEAAEAEAAAOAAAAAAAAAAAAAAAAAC4CAABk&#10;cnMvZTJvRG9jLnhtbFBLAQItABQABgAIAAAAIQDesKVL3wAAAAUBAAAPAAAAAAAAAAAAAAAAAE4E&#10;AABkcnMvZG93bnJldi54bWxQSwUGAAAAAAQABADzAAAAWgUAAAAA&#10;" filled="f" stroked="f" strokeweight="0">
                <v:textbox style="mso-fit-shape-to-text:t">
                  <w:txbxContent>
                    <w:p w:rsidR="00C11EF4" w:rsidRDefault="00C90C2D">
                      <w:pPr>
                        <w:pStyle w:val="Normalny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OFERTA PROGRAMOWA</w:t>
                      </w:r>
                    </w:p>
                    <w:p w:rsidR="00C11EF4" w:rsidRDefault="00C90C2D">
                      <w:pPr>
                        <w:pStyle w:val="Normalny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POWIATOWEGO CENTRUM ROZWOJU EDUKACJI</w:t>
                      </w:r>
                    </w:p>
                    <w:p w:rsidR="00C11EF4" w:rsidRDefault="00C90C2D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Skarżysku-Kamiennej</w:t>
                      </w:r>
                      <w:proofErr w:type="spellEnd"/>
                    </w:p>
                    <w:p w:rsidR="00C11EF4" w:rsidRDefault="00C90C2D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Szkoły ponadpodstawowe </w:t>
                      </w:r>
                    </w:p>
                    <w:p w:rsidR="00C11EF4" w:rsidRDefault="00C90C2D">
                      <w:pPr>
                        <w:pStyle w:val="Normalny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 rok szkolny 2022/2023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before="7" w:after="0" w:line="240" w:lineRule="auto"/>
        <w:rPr>
          <w:rFonts w:ascii="Arial" w:eastAsia="Comic Sans MS" w:hAnsi="Arial" w:cs="Comic Sans MS"/>
          <w:sz w:val="23"/>
          <w:szCs w:val="24"/>
          <w:lang w:eastAsia="pl-PL" w:bidi="pl-PL"/>
        </w:rPr>
      </w:pPr>
    </w:p>
    <w:p w:rsidR="00C11EF4" w:rsidRDefault="00C90C2D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sz w:val="32"/>
          <w:lang w:eastAsia="pl-PL" w:bidi="pl-PL"/>
        </w:rPr>
        <w:sectPr w:rsidR="00C11EF4">
          <w:footerReference w:type="default" r:id="rId9"/>
          <w:pgSz w:w="11906" w:h="16838"/>
          <w:pgMar w:top="500" w:right="1300" w:bottom="765" w:left="1300" w:header="0" w:footer="708" w:gutter="0"/>
          <w:pgNumType w:start="60"/>
          <w:cols w:space="708"/>
          <w:formProt w:val="0"/>
          <w:docGrid w:linePitch="100" w:charSpace="4096"/>
        </w:sectPr>
      </w:pPr>
      <w:r>
        <w:rPr>
          <w:rFonts w:ascii="Arial" w:eastAsia="Comic Sans MS" w:hAnsi="Arial" w:cs="Comic Sans MS"/>
          <w:b/>
          <w:sz w:val="32"/>
          <w:lang w:eastAsia="pl-PL" w:bidi="pl-PL"/>
        </w:rPr>
        <w:t>Skarżysko-Kamienna,  wrzesień 2022</w:t>
      </w: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Arial" w:eastAsia="Comic Sans MS" w:hAnsi="Arial" w:cs="Comic Sans MS"/>
          <w:b/>
          <w:sz w:val="20"/>
          <w:szCs w:val="24"/>
          <w:lang w:eastAsia="pl-PL" w:bidi="pl-PL"/>
        </w:rPr>
      </w:pPr>
    </w:p>
    <w:p w:rsidR="00C11EF4" w:rsidRDefault="00C90C2D">
      <w:pPr>
        <w:widowControl w:val="0"/>
        <w:spacing w:after="0" w:line="240" w:lineRule="auto"/>
        <w:ind w:firstLine="116"/>
        <w:jc w:val="both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lang w:eastAsia="pl-PL" w:bidi="pl-PL"/>
        </w:rPr>
        <w:t>Szanowni Państwo,</w:t>
      </w:r>
    </w:p>
    <w:p w:rsidR="00C11EF4" w:rsidRDefault="00C90C2D">
      <w:pPr>
        <w:widowControl w:val="0"/>
        <w:spacing w:before="192" w:after="0"/>
        <w:ind w:left="116" w:right="120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od wielu lat podejmujemy wspólnie liczne inicjatywy na terenie przedszkoli, szkół i placówek, których celem jest podniesienie jakości świadczonej pomocy psychologiczno-pedagogicznej.</w:t>
      </w:r>
    </w:p>
    <w:p w:rsidR="00C11EF4" w:rsidRDefault="00C90C2D">
      <w:pPr>
        <w:widowControl w:val="0"/>
        <w:spacing w:before="160" w:after="0"/>
        <w:ind w:left="116" w:right="11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Dziękujemy ze tę współpracę, zaangażowanie i wsparcie. Liczymy, że rok szkolny 2022/2023 będzie dobry dla naszych placówek,  a nasze wspólne działania przyniosą wiele korzyści zarówno dzieciom i ich rodzicom jak i nauczycielom.</w:t>
      </w:r>
    </w:p>
    <w:p w:rsidR="00C11EF4" w:rsidRDefault="00C90C2D">
      <w:pPr>
        <w:widowControl w:val="0"/>
        <w:spacing w:before="160" w:after="0"/>
        <w:ind w:left="116" w:right="113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Nasza Poradnia zatrudnia specjalistów o wysokich kwalifikacjach zawodowych, co pozwala nam na realizację wielu innowacyjnych przedsięwzięć skierowanych do Uczniów,  Rodziców  i  Rad  Pedagogicznych.  Dysponujemy  dobrze  wyposażoną  w narzędzia diagnostyczne i terapeutyczne placówką. Specjaliści prowadzą różnorodne zajęcia, warsztaty i spotkania, których są inspiratorami, organizatorami a często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autorami.</w:t>
      </w:r>
    </w:p>
    <w:p w:rsidR="00C11EF4" w:rsidRDefault="00C90C2D">
      <w:pPr>
        <w:widowControl w:val="0"/>
        <w:spacing w:before="158" w:after="0"/>
        <w:ind w:left="116" w:right="112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chcą Państwo lepiej rozumieć swoich uczniów, wspierać ich rozwój, efektywnie współpracować z Rodzicami, zachęcamy do kontaktu z nami. W celu zaplanowania pracy Poradni w roku szkolnym 2022/2023 prosimy o zgłaszanie wzorem lat ubiegłych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zapotrzebowań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na realizację przez naszych pracowników działań   skierowanych   do    uczniów,    nauczycieli,    rodziców,    wynikających  z rozpoznanych potrzeb w państwa placówkach. Dodatkowo przesyłamy naszą ofertę.</w:t>
      </w: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C11EF4" w:rsidRDefault="00C90C2D">
      <w:pPr>
        <w:widowControl w:val="0"/>
        <w:spacing w:after="0"/>
        <w:jc w:val="both"/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</w:pP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 xml:space="preserve">Z uwagi na możliwość prowadzenia w roku szkolnym 2022/2023 pracy w formie zdalnej, </w:t>
      </w:r>
      <w:r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  <w:t xml:space="preserve">realizacja wybranych zadań możliwa jest także zdalnie. </w:t>
      </w: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 xml:space="preserve">Przedstawiamy ofertę skierowaną do  uczniów, nauczycieli i rodziców. </w:t>
      </w: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</w:pP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</w:pP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</w:pPr>
    </w:p>
    <w:p w:rsidR="00C11EF4" w:rsidRDefault="00C11EF4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u w:val="thick"/>
          <w:lang w:eastAsia="pl-PL" w:bidi="pl-PL"/>
        </w:rPr>
      </w:pPr>
    </w:p>
    <w:p w:rsidR="00C11EF4" w:rsidRDefault="00C11EF4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u w:val="thick"/>
          <w:lang w:eastAsia="pl-PL" w:bidi="pl-PL"/>
        </w:rPr>
      </w:pPr>
    </w:p>
    <w:p w:rsidR="00C11EF4" w:rsidRDefault="00C11EF4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u w:val="thick"/>
          <w:lang w:eastAsia="pl-PL" w:bidi="pl-PL"/>
        </w:rPr>
      </w:pPr>
    </w:p>
    <w:p w:rsidR="00C11EF4" w:rsidRDefault="00C11EF4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u w:val="thick"/>
          <w:lang w:eastAsia="pl-PL" w:bidi="pl-PL"/>
        </w:rPr>
      </w:pPr>
    </w:p>
    <w:p w:rsidR="00C11EF4" w:rsidRDefault="00C90C2D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u w:val="thick"/>
          <w:lang w:eastAsia="pl-PL" w:bidi="pl-PL"/>
        </w:rPr>
        <w:lastRenderedPageBreak/>
        <w:t>Procesowe Wspomaganie Szkoły</w:t>
      </w:r>
    </w:p>
    <w:p w:rsidR="00C11EF4" w:rsidRDefault="00C11EF4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16"/>
          <w:szCs w:val="24"/>
          <w:lang w:eastAsia="pl-PL" w:bidi="pl-PL"/>
        </w:rPr>
      </w:pPr>
    </w:p>
    <w:p w:rsidR="00C11EF4" w:rsidRDefault="00C90C2D">
      <w:pPr>
        <w:widowControl w:val="0"/>
        <w:spacing w:before="101" w:after="0" w:line="240" w:lineRule="auto"/>
        <w:ind w:left="116" w:right="115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 roku  szkolnym  2022/2023  Powiatowe  Centrum  Rozwoju  Edukacji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 xml:space="preserve">w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Skarżysku-Kamiennej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ponownie proponuje szkołom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procesowe  wspomaganie szkoły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. Propozycja skierowana jest do szkół, które są zainteresowane wprowadzeniem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trwałych zmian jakościowych</w:t>
      </w:r>
      <w:r>
        <w:rPr>
          <w:rFonts w:ascii="Comic Sans MS" w:eastAsia="Comic Sans MS" w:hAnsi="Comic Sans MS" w:cs="Comic Sans MS"/>
          <w:b/>
          <w:spacing w:val="-6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wybranym przez siebie obszarze funkcjonowania szkoły. We wdrażaniu nowych rozwiązań do praktyki zawodowej wszyscy nauczyciele będą mogli korzystać z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systematycznego wspomagania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pracowników Powiatowego Centrum Rozwoju Edukacji – moderatorów</w:t>
      </w:r>
      <w:r>
        <w:rPr>
          <w:rFonts w:ascii="Comic Sans MS" w:eastAsia="Comic Sans MS" w:hAnsi="Comic Sans MS" w:cs="Comic Sans MS"/>
          <w:spacing w:val="-1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zmiany.</w:t>
      </w:r>
    </w:p>
    <w:p w:rsidR="00C11EF4" w:rsidRDefault="00C90C2D">
      <w:pPr>
        <w:widowControl w:val="0"/>
        <w:spacing w:before="1" w:after="0" w:line="240" w:lineRule="auto"/>
        <w:ind w:left="116" w:right="113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w szkole popularna jest zasada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„róbmy mniej, a mądrze”,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warto wiedzieć, że procesowe wspomaganie rozwoju szkoły może być realizowane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>w ramach prowadzonej przez szkołę ewaluacji wewnętrznej.</w:t>
      </w:r>
    </w:p>
    <w:p w:rsidR="00C11EF4" w:rsidRDefault="00C90C2D">
      <w:pPr>
        <w:widowControl w:val="0"/>
        <w:spacing w:after="0" w:line="334" w:lineRule="exact"/>
        <w:ind w:left="824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Jeśli uważasz, że Twoja szkoła potrzebuje:</w:t>
      </w:r>
    </w:p>
    <w:p w:rsidR="00C11EF4" w:rsidRDefault="00C90C2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otwartości na nowe doświadczenia i</w:t>
      </w:r>
      <w:r>
        <w:rPr>
          <w:rFonts w:ascii="Comic Sans MS" w:eastAsia="Comic Sans MS" w:hAnsi="Comic Sans MS" w:cs="Comic Sans MS"/>
          <w:b/>
          <w:spacing w:val="-6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zmiany,</w:t>
      </w:r>
    </w:p>
    <w:p w:rsidR="00C11EF4" w:rsidRDefault="00C90C2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before="2"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większej skuteczności w planowanych i wdrażanych</w:t>
      </w:r>
      <w:r>
        <w:rPr>
          <w:rFonts w:ascii="Comic Sans MS" w:eastAsia="Comic Sans MS" w:hAnsi="Comic Sans MS" w:cs="Comic Sans MS"/>
          <w:b/>
          <w:spacing w:val="-2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działaniach,</w:t>
      </w:r>
    </w:p>
    <w:p w:rsidR="00C11EF4" w:rsidRDefault="00C90C2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wykorzystania innowacji i</w:t>
      </w:r>
      <w:r>
        <w:rPr>
          <w:rFonts w:ascii="Comic Sans MS" w:eastAsia="Comic Sans MS" w:hAnsi="Comic Sans MS" w:cs="Comic Sans MS"/>
          <w:b/>
          <w:spacing w:val="-4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kreatywności,</w:t>
      </w:r>
    </w:p>
    <w:p w:rsidR="00C11EF4" w:rsidRDefault="00C90C2D">
      <w:pPr>
        <w:widowControl w:val="0"/>
        <w:spacing w:after="0" w:line="334" w:lineRule="exact"/>
        <w:ind w:left="927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To nasza nowa oferta jest właśnie dla Twojej szkoły!</w:t>
      </w:r>
    </w:p>
    <w:p w:rsidR="00C11EF4" w:rsidRDefault="00C11EF4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23"/>
          <w:szCs w:val="24"/>
          <w:lang w:eastAsia="pl-PL" w:bidi="pl-PL"/>
        </w:rPr>
      </w:pPr>
    </w:p>
    <w:p w:rsidR="00C11EF4" w:rsidRDefault="00C90C2D">
      <w:pPr>
        <w:widowControl w:val="0"/>
        <w:spacing w:after="0" w:line="347" w:lineRule="exact"/>
        <w:ind w:left="992"/>
        <w:rPr>
          <w:rFonts w:ascii="Comic Sans MS" w:eastAsia="Comic Sans MS" w:hAnsi="Comic Sans MS" w:cs="Comic Sans MS"/>
          <w:b/>
          <w:i/>
          <w:sz w:val="25"/>
          <w:lang w:eastAsia="pl-PL" w:bidi="pl-PL"/>
        </w:rPr>
      </w:pP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„Szaleństwem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jest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robić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wciąż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to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samo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oczekiwać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innych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rezultatów”</w:t>
      </w:r>
    </w:p>
    <w:p w:rsidR="00C11EF4" w:rsidRDefault="00C90C2D">
      <w:pPr>
        <w:widowControl w:val="0"/>
        <w:spacing w:after="0" w:line="332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Albert Einstein</w:t>
      </w:r>
    </w:p>
    <w:p w:rsidR="00C11EF4" w:rsidRDefault="00C11EF4">
      <w:pPr>
        <w:sectPr w:rsidR="00C11EF4">
          <w:footerReference w:type="default" r:id="rId10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C11EF4" w:rsidRDefault="00C11EF4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C11EF4" w:rsidRDefault="00C11EF4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C11EF4" w:rsidRDefault="00C11EF4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1" w:after="0" w:line="240" w:lineRule="auto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DIAGNOZA</w:t>
      </w:r>
    </w:p>
    <w:p w:rsidR="00C11EF4" w:rsidRDefault="00C90C2D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Cs/>
          <w:sz w:val="28"/>
          <w:szCs w:val="28"/>
          <w:lang w:eastAsia="pl-PL" w:bidi="pl-PL"/>
        </w:rPr>
      </w:pPr>
      <w:r>
        <w:br w:type="column"/>
      </w:r>
    </w:p>
    <w:p w:rsidR="00C11EF4" w:rsidRDefault="00C90C2D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  <w:t>Przebieg procesu wspomagania szkoły</w:t>
      </w:r>
    </w:p>
    <w:p w:rsidR="00C11EF4" w:rsidRDefault="00C11EF4">
      <w:pPr>
        <w:sectPr w:rsidR="00C11EF4">
          <w:type w:val="continuous"/>
          <w:pgSz w:w="11906" w:h="16838"/>
          <w:pgMar w:top="520" w:right="1300" w:bottom="960" w:left="1300" w:header="0" w:footer="699" w:gutter="0"/>
          <w:cols w:num="2" w:space="708" w:equalWidth="0">
            <w:col w:w="2005" w:space="96"/>
            <w:col w:w="7204"/>
          </w:cols>
          <w:formProt w:val="0"/>
          <w:docGrid w:linePitch="100" w:charSpace="4096"/>
        </w:sectPr>
      </w:pPr>
    </w:p>
    <w:p w:rsidR="00C11EF4" w:rsidRDefault="00C11EF4">
      <w:pPr>
        <w:widowControl w:val="0"/>
        <w:spacing w:before="8" w:after="0" w:line="240" w:lineRule="auto"/>
        <w:rPr>
          <w:rFonts w:ascii="Comic Sans MS" w:eastAsia="Comic Sans MS" w:hAnsi="Comic Sans MS" w:cs="Comic Sans MS"/>
          <w:b/>
          <w:sz w:val="18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1"/>
          <w:numId w:val="4"/>
        </w:numPr>
        <w:tabs>
          <w:tab w:val="left" w:pos="1353"/>
        </w:tabs>
        <w:spacing w:before="100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 – moderatora zmiany z dyrektorem szkoły</w:t>
      </w:r>
      <w:r>
        <w:rPr>
          <w:rFonts w:ascii="Comic Sans MS" w:eastAsia="Comic Sans MS" w:hAnsi="Comic Sans MS" w:cs="Comic Sans MS"/>
          <w:b/>
          <w:spacing w:val="-1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(2h):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omówienie zasad</w:t>
      </w:r>
      <w:r>
        <w:rPr>
          <w:rFonts w:ascii="Comic Sans MS" w:eastAsia="Comic Sans MS" w:hAnsi="Comic Sans MS" w:cs="Comic Sans MS"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współpracy,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wywiad na temat obszarów do rozwoju w szkole i wybór jednego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obszaru.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353"/>
        </w:tabs>
        <w:spacing w:after="0" w:line="236" w:lineRule="exact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</w:t>
      </w:r>
      <w:r>
        <w:rPr>
          <w:rFonts w:ascii="Comic Sans MS" w:eastAsia="Comic Sans MS" w:hAnsi="Comic Sans MS" w:cs="Comic Sans MS"/>
          <w:b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–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530"/>
        </w:tabs>
        <w:spacing w:after="0" w:line="240" w:lineRule="auto"/>
        <w:ind w:left="1364" w:right="1071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 xml:space="preserve">przedstawienie rezultatów rozmowy z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moderatora zmiany z Radą Pedagogiczną (2h):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dyrektorem</w:t>
      </w:r>
      <w:r>
        <w:rPr>
          <w:rFonts w:ascii="Comic Sans MS" w:eastAsia="Comic Sans MS" w:hAnsi="Comic Sans MS" w:cs="Comic Sans MS"/>
          <w:spacing w:val="-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szkoły,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before="2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wybór priorytetu na dany</w:t>
      </w:r>
      <w:r>
        <w:rPr>
          <w:rFonts w:ascii="Comic Sans MS" w:eastAsia="Comic Sans MS" w:hAnsi="Comic Sans MS" w:cs="Comic Sans MS"/>
          <w:spacing w:val="-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rok,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wyłonienie zespołu zadaniowego do dalszej</w:t>
      </w:r>
      <w:r>
        <w:rPr>
          <w:rFonts w:ascii="Comic Sans MS" w:eastAsia="Comic Sans MS" w:hAnsi="Comic Sans MS" w:cs="Comic Sans MS"/>
          <w:spacing w:val="-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pracy.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353"/>
        </w:tabs>
        <w:spacing w:before="1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Warsztat diagnostyczno-rozwojowy</w:t>
      </w:r>
      <w:r>
        <w:rPr>
          <w:rFonts w:ascii="Comic Sans MS" w:eastAsia="Comic Sans MS" w:hAnsi="Comic Sans MS" w:cs="Comic Sans MS"/>
          <w:b/>
          <w:spacing w:val="-3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(4h):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pogłębiona analiza wybranego przez szkołę</w:t>
      </w:r>
      <w:r>
        <w:rPr>
          <w:rFonts w:ascii="Comic Sans MS" w:eastAsia="Comic Sans MS" w:hAnsi="Comic Sans MS" w:cs="Comic Sans MS"/>
          <w:spacing w:val="-6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priorytetu,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before="18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określenie rezultatów, jakie szkoła chce osiągnąć po roku w wybranym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obszarze,</w:t>
      </w:r>
    </w:p>
    <w:p w:rsidR="00C11EF4" w:rsidRDefault="00C90C2D">
      <w:pPr>
        <w:widowControl w:val="0"/>
        <w:numPr>
          <w:ilvl w:val="2"/>
          <w:numId w:val="4"/>
        </w:numPr>
        <w:tabs>
          <w:tab w:val="left" w:pos="1487"/>
        </w:tabs>
        <w:spacing w:before="20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ustalenie działań, które szkoła chce zrealizować, aby osiągnąć zamierzone</w:t>
      </w:r>
      <w:r>
        <w:rPr>
          <w:rFonts w:ascii="Comic Sans MS" w:eastAsia="Comic Sans MS" w:hAnsi="Comic Sans MS" w:cs="Comic Sans MS"/>
          <w:spacing w:val="-16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rezultaty.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352"/>
          <w:tab w:val="left" w:pos="1353"/>
        </w:tabs>
        <w:spacing w:before="17" w:after="0"/>
        <w:ind w:left="1364" w:right="1072" w:hanging="360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Opracowanie rocznego Planu Wspomagania Szkoły (</w:t>
      </w:r>
      <w:r>
        <w:rPr>
          <w:rFonts w:ascii="Comic Sans MS" w:eastAsia="Comic Sans MS" w:hAnsi="Comic Sans MS" w:cs="Comic Sans MS"/>
          <w:sz w:val="17"/>
          <w:lang w:eastAsia="pl-PL" w:bidi="pl-PL"/>
        </w:rPr>
        <w:t>a w tym m.in. harmonogram realizacji wybranych</w:t>
      </w:r>
      <w:r>
        <w:rPr>
          <w:rFonts w:ascii="Comic Sans MS" w:eastAsia="Comic Sans MS" w:hAnsi="Comic Sans MS" w:cs="Comic Sans MS"/>
          <w:spacing w:val="1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działań,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określenie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potrzeb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</w:t>
      </w:r>
      <w:r>
        <w:rPr>
          <w:rFonts w:ascii="Comic Sans MS" w:eastAsia="Comic Sans MS" w:hAnsi="Comic Sans MS" w:cs="Comic Sans MS"/>
          <w:spacing w:val="19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zakresie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liczby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godzin</w:t>
      </w:r>
      <w:r>
        <w:rPr>
          <w:rFonts w:ascii="Comic Sans MS" w:eastAsia="Comic Sans MS" w:hAnsi="Comic Sans MS" w:cs="Comic Sans MS"/>
          <w:spacing w:val="14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konsultacji</w:t>
      </w: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before="5" w:after="0" w:line="240" w:lineRule="auto"/>
        <w:rPr>
          <w:rFonts w:ascii="Comic Sans MS" w:eastAsia="Comic Sans MS" w:hAnsi="Comic Sans MS" w:cs="Comic Sans MS"/>
          <w:sz w:val="21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59" w:after="0" w:line="240" w:lineRule="auto"/>
        <w:ind w:hanging="708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WDRAŻANIE ZAPLANOWANYCH</w:t>
      </w:r>
      <w:r>
        <w:rPr>
          <w:rFonts w:ascii="Comic Sans MS" w:eastAsia="Comic Sans MS" w:hAnsi="Comic Sans MS" w:cs="Comic Sans MS"/>
          <w:b/>
          <w:spacing w:val="-4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DZIAŁAŃ</w:t>
      </w:r>
    </w:p>
    <w:p w:rsidR="00C11EF4" w:rsidRDefault="00C11EF4">
      <w:pPr>
        <w:widowControl w:val="0"/>
        <w:spacing w:before="8" w:after="0" w:line="240" w:lineRule="auto"/>
        <w:rPr>
          <w:rFonts w:ascii="Calibri" w:eastAsia="Comic Sans MS" w:hAnsi="Calibri" w:cs="Comic Sans MS"/>
          <w:b/>
          <w:sz w:val="10"/>
          <w:szCs w:val="24"/>
          <w:lang w:eastAsia="pl-PL" w:bidi="pl-PL"/>
        </w:rPr>
      </w:pPr>
    </w:p>
    <w:p w:rsidR="00C11EF4" w:rsidRDefault="00C90C2D">
      <w:pPr>
        <w:widowControl w:val="0"/>
        <w:spacing w:before="101" w:after="0" w:line="240" w:lineRule="auto"/>
        <w:ind w:left="524" w:right="96"/>
        <w:jc w:val="both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>Przeprowadzenie, zgodnie z przyjętym harmonogramem, działań niezbędnych do rozwiązania zdiagnozowanych problemów, np.: warsztatów dla nauczycieli, szkoleń z oferty Powiatowego Centrum Rozwoju Edukacji w Skarżysku- Kamiennej, happeningów, spotkań z rodzicami.</w:t>
      </w:r>
    </w:p>
    <w:p w:rsidR="00C11EF4" w:rsidRDefault="00C90C2D">
      <w:pPr>
        <w:widowControl w:val="0"/>
        <w:spacing w:after="0" w:line="240" w:lineRule="auto"/>
        <w:ind w:left="524" w:right="96"/>
        <w:jc w:val="both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>CZAS TRWANIA: w zależności od potrzeb szkoły</w:t>
      </w:r>
    </w:p>
    <w:p w:rsidR="00C11EF4" w:rsidRDefault="00C11EF4">
      <w:pPr>
        <w:sectPr w:rsidR="00C11EF4">
          <w:type w:val="continuous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C11EF4" w:rsidRDefault="00C11EF4">
      <w:pPr>
        <w:widowControl w:val="0"/>
        <w:spacing w:before="9" w:after="0" w:line="240" w:lineRule="auto"/>
        <w:rPr>
          <w:rFonts w:ascii="Comic Sans MS" w:eastAsia="Comic Sans MS" w:hAnsi="Comic Sans MS" w:cs="Comic Sans MS"/>
          <w:sz w:val="18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PRZEŁOŻENIE NOWYCH UMIEJĘTNOŚCI NA SZKOLNĄ</w:t>
      </w:r>
      <w:r>
        <w:rPr>
          <w:rFonts w:ascii="Comic Sans MS" w:eastAsia="Comic Sans MS" w:hAnsi="Comic Sans MS" w:cs="Comic Sans MS"/>
          <w:b/>
          <w:spacing w:val="-1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PRAKTYKĘ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237"/>
          <w:tab w:val="left" w:pos="1238"/>
        </w:tabs>
        <w:spacing w:before="220" w:after="0" w:line="240" w:lineRule="auto"/>
        <w:ind w:left="1249" w:right="96" w:hanging="360"/>
        <w:jc w:val="both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 xml:space="preserve">Konsultacje indywidualne z pracownikiem PCRE (spotkania </w:t>
      </w:r>
      <w:proofErr w:type="spellStart"/>
      <w:r>
        <w:rPr>
          <w:rFonts w:ascii="Comic Sans MS" w:eastAsia="Comic Sans MS" w:hAnsi="Comic Sans MS" w:cs="Comic Sans MS"/>
          <w:sz w:val="18"/>
          <w:lang w:eastAsia="pl-PL" w:bidi="pl-PL"/>
        </w:rPr>
        <w:t>coachingowe</w:t>
      </w:r>
      <w:proofErr w:type="spellEnd"/>
      <w:r>
        <w:rPr>
          <w:rFonts w:ascii="Comic Sans MS" w:eastAsia="Comic Sans MS" w:hAnsi="Comic Sans MS" w:cs="Comic Sans MS"/>
          <w:sz w:val="18"/>
          <w:lang w:eastAsia="pl-PL" w:bidi="pl-PL"/>
        </w:rPr>
        <w:t>, indywidualne poradnictwo dla dyrektora i nauczycieli), np. 1h dla każdego</w:t>
      </w:r>
      <w:r>
        <w:rPr>
          <w:rFonts w:ascii="Comic Sans MS" w:eastAsia="Comic Sans MS" w:hAnsi="Comic Sans MS" w:cs="Comic Sans MS"/>
          <w:spacing w:val="-11"/>
          <w:sz w:val="18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8"/>
          <w:lang w:eastAsia="pl-PL" w:bidi="pl-PL"/>
        </w:rPr>
        <w:t>nauczyciela.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237"/>
          <w:tab w:val="left" w:pos="1238"/>
        </w:tabs>
        <w:spacing w:before="161" w:after="0" w:line="254" w:lineRule="auto"/>
        <w:ind w:left="1249" w:right="96" w:hanging="360"/>
        <w:jc w:val="both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>Konsultacje grupowe – wspólna analiza trudności związanych z wykorzystaniem w bieżącej pracy nowych procedur i zasad działania, np. 2 spotkania po</w:t>
      </w:r>
      <w:r>
        <w:rPr>
          <w:rFonts w:ascii="Comic Sans MS" w:eastAsia="Comic Sans MS" w:hAnsi="Comic Sans MS" w:cs="Comic Sans MS"/>
          <w:spacing w:val="-6"/>
          <w:sz w:val="18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8"/>
          <w:lang w:eastAsia="pl-PL" w:bidi="pl-PL"/>
        </w:rPr>
        <w:t>2h.</w:t>
      </w: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ANALIZA EFEKTÓW PROCESU WSPOMAGANIA</w:t>
      </w:r>
      <w:r>
        <w:rPr>
          <w:rFonts w:ascii="Comic Sans MS" w:eastAsia="Comic Sans MS" w:hAnsi="Comic Sans MS" w:cs="Comic Sans MS"/>
          <w:b/>
          <w:spacing w:val="-3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SZKOŁY</w:t>
      </w:r>
    </w:p>
    <w:p w:rsidR="00C11EF4" w:rsidRDefault="00C11EF4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10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01" w:after="0" w:line="254" w:lineRule="auto"/>
        <w:ind w:right="96" w:hanging="360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>Zbadanie przez zespół zadaniowy poziomu realizacji założonych efektów (przeprowadzenie np. wywiadów z nauczycielami, ankiet i</w:t>
      </w:r>
      <w:r>
        <w:rPr>
          <w:rFonts w:ascii="Comic Sans MS" w:eastAsia="Comic Sans MS" w:hAnsi="Comic Sans MS" w:cs="Comic Sans MS"/>
          <w:spacing w:val="-1"/>
          <w:sz w:val="18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8"/>
          <w:lang w:eastAsia="pl-PL" w:bidi="pl-PL"/>
        </w:rPr>
        <w:t>in.).</w:t>
      </w:r>
    </w:p>
    <w:p w:rsidR="00C11EF4" w:rsidRDefault="00C90C2D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63" w:after="0" w:line="254" w:lineRule="auto"/>
        <w:ind w:right="96" w:hanging="360"/>
        <w:rPr>
          <w:rFonts w:ascii="Comic Sans MS" w:eastAsia="Comic Sans MS" w:hAnsi="Comic Sans MS" w:cs="Comic Sans MS"/>
          <w:sz w:val="18"/>
          <w:lang w:eastAsia="pl-PL" w:bidi="pl-PL"/>
        </w:rPr>
      </w:pPr>
      <w:r>
        <w:rPr>
          <w:rFonts w:ascii="Comic Sans MS" w:eastAsia="Comic Sans MS" w:hAnsi="Comic Sans MS" w:cs="Comic Sans MS"/>
          <w:sz w:val="18"/>
          <w:lang w:eastAsia="pl-PL" w:bidi="pl-PL"/>
        </w:rPr>
        <w:t xml:space="preserve">Opracowanie sprawozdania z realizacji Planu Wsparcia Szkoły i przedstawienie go dyrektorowi </w:t>
      </w:r>
      <w:r>
        <w:rPr>
          <w:rFonts w:ascii="Comic Sans MS" w:eastAsia="Comic Sans MS" w:hAnsi="Comic Sans MS" w:cs="Comic Sans MS"/>
          <w:sz w:val="18"/>
          <w:lang w:eastAsia="pl-PL" w:bidi="pl-PL"/>
        </w:rPr>
        <w:br/>
        <w:t>i nauczycielom.</w:t>
      </w: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11EF4" w:rsidRDefault="00C11EF4">
      <w:pPr>
        <w:widowControl w:val="0"/>
        <w:spacing w:before="7" w:after="0" w:line="240" w:lineRule="auto"/>
        <w:rPr>
          <w:rFonts w:ascii="Comic Sans MS" w:eastAsia="Comic Sans MS" w:hAnsi="Comic Sans MS" w:cs="Comic Sans MS"/>
          <w:sz w:val="27"/>
          <w:szCs w:val="24"/>
          <w:lang w:eastAsia="pl-PL" w:bidi="pl-PL"/>
        </w:rPr>
      </w:pPr>
    </w:p>
    <w:p w:rsidR="00C11EF4" w:rsidRDefault="00C90C2D">
      <w:pPr>
        <w:widowControl w:val="0"/>
        <w:spacing w:before="100" w:after="0" w:line="240" w:lineRule="auto"/>
        <w:ind w:left="262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Sieci współpracy i samokształcenia</w:t>
      </w:r>
    </w:p>
    <w:p w:rsidR="00C11EF4" w:rsidRDefault="00C11EF4">
      <w:pPr>
        <w:widowControl w:val="0"/>
        <w:spacing w:before="1"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C11EF4" w:rsidRDefault="00C90C2D">
      <w:pPr>
        <w:widowControl w:val="0"/>
        <w:spacing w:after="0" w:line="240" w:lineRule="auto"/>
        <w:ind w:left="116" w:right="115" w:firstLine="719"/>
        <w:jc w:val="both"/>
        <w:rPr>
          <w:rFonts w:ascii="Times New Roman" w:eastAsia="Comic Sans MS" w:hAnsi="Times New Roman" w:cs="Comic Sans MS"/>
          <w:sz w:val="20"/>
          <w:szCs w:val="24"/>
          <w:lang w:eastAsia="pl-PL" w:bidi="pl-PL"/>
        </w:rPr>
        <w:sectPr w:rsidR="00C11EF4">
          <w:footerReference w:type="default" r:id="rId11"/>
          <w:pgSz w:w="11906" w:h="16838"/>
          <w:pgMar w:top="520" w:right="1300" w:bottom="880" w:left="1300" w:header="0" w:footer="699" w:gutter="0"/>
          <w:cols w:space="708"/>
          <w:formProt w:val="0"/>
          <w:docGrid w:linePitch="100" w:charSpace="4096"/>
        </w:sect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Jedną z form procesowego wspomagania szkoły jest tworzenie sieci współpracy i samokształcenia nauczycieli. Głównym celem sieci jest wymiana doświadczeń, dzielenie się sprawdzonymi w praktyce sposobami działania, wymiana doświadczeń oraz    wspólna    praca    na    wybranymi    zagadnieniami.    Sieci    współpracy    i samokształcenia skupiają nauczycieli z różnych typów szkół. Mogą mieć charakter interdyscyplinarny (skupiają nauczycieli zainteresowanych określonym zagadnieniem) lub przedmiotowy (przeznaczone dla nauczycieli danego przedmiotu). Praca w ramach sieci obejmuje regularne spotkania osobiste oraz działania realizowane za pośrednictwem platformy internetowej. W pracach sieci uczestniczy 20 – 25 nauczycieli. Pracami każdej z nich kieruje koordynator, który planuje, organizuje i monitoruje pracę sieci. Sieci stanowią doskonałe uzupełnienie dotychczas stosowanych form doskonalenia</w:t>
      </w:r>
      <w:r>
        <w:rPr>
          <w:rFonts w:ascii="Comic Sans MS" w:eastAsia="Comic Sans MS" w:hAnsi="Comic Sans MS" w:cs="Comic Sans MS"/>
          <w:spacing w:val="-10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nauczycie</w:t>
      </w:r>
    </w:p>
    <w:p w:rsidR="00C11EF4" w:rsidRDefault="00C11EF4">
      <w:pPr>
        <w:widowControl w:val="0"/>
        <w:spacing w:before="4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11EF4">
      <w:pPr>
        <w:widowControl w:val="0"/>
        <w:spacing w:before="4" w:after="0" w:line="240" w:lineRule="auto"/>
        <w:rPr>
          <w:rFonts w:ascii="Times New Roman" w:eastAsia="Comic Sans MS" w:hAnsi="Times New Roman" w:cs="Comic Sans MS"/>
          <w:sz w:val="14"/>
          <w:szCs w:val="24"/>
          <w:lang w:eastAsia="pl-PL" w:bidi="pl-PL"/>
        </w:rPr>
      </w:pPr>
    </w:p>
    <w:p w:rsidR="00C11EF4" w:rsidRDefault="00C90C2D">
      <w:pPr>
        <w:widowControl w:val="0"/>
        <w:spacing w:after="0" w:line="240" w:lineRule="auto"/>
        <w:ind w:left="377"/>
        <w:rPr>
          <w:rFonts w:ascii="Times New Roman" w:eastAsia="Comic Sans MS" w:hAnsi="Times New Roman" w:cs="Comic Sans MS"/>
          <w:sz w:val="20"/>
          <w:lang w:eastAsia="pl-PL" w:bidi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3A8D544">
                <wp:extent cx="1737995" cy="164465"/>
                <wp:effectExtent l="9525" t="11430" r="0" b="13970"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080" cy="164520"/>
                          <a:chOff x="0" y="0"/>
                          <a:chExt cx="1738080" cy="16452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103" y="0"/>
                                </a:moveTo>
                                <a:lnTo>
                                  <a:pt x="80" y="1"/>
                                </a:lnTo>
                                <a:lnTo>
                                  <a:pt x="59" y="7"/>
                                </a:lnTo>
                                <a:lnTo>
                                  <a:pt x="42" y="17"/>
                                </a:lnTo>
                                <a:lnTo>
                                  <a:pt x="27" y="30"/>
                                </a:lnTo>
                                <a:lnTo>
                                  <a:pt x="15" y="47"/>
                                </a:lnTo>
                                <a:lnTo>
                                  <a:pt x="6" y="68"/>
                                </a:lnTo>
                                <a:lnTo>
                                  <a:pt x="1" y="91"/>
                                </a:lnTo>
                                <a:lnTo>
                                  <a:pt x="0" y="114"/>
                                </a:lnTo>
                                <a:lnTo>
                                  <a:pt x="0" y="117"/>
                                </a:lnTo>
                                <a:lnTo>
                                  <a:pt x="0" y="136"/>
                                </a:lnTo>
                                <a:lnTo>
                                  <a:pt x="3" y="153"/>
                                </a:lnTo>
                                <a:lnTo>
                                  <a:pt x="7" y="169"/>
                                </a:lnTo>
                                <a:lnTo>
                                  <a:pt x="13" y="183"/>
                                </a:lnTo>
                                <a:lnTo>
                                  <a:pt x="21" y="195"/>
                                </a:lnTo>
                                <a:lnTo>
                                  <a:pt x="29" y="206"/>
                                </a:lnTo>
                                <a:lnTo>
                                  <a:pt x="39" y="215"/>
                                </a:lnTo>
                                <a:lnTo>
                                  <a:pt x="49" y="222"/>
                                </a:lnTo>
                                <a:lnTo>
                                  <a:pt x="61" y="227"/>
                                </a:lnTo>
                                <a:lnTo>
                                  <a:pt x="74" y="231"/>
                                </a:lnTo>
                                <a:lnTo>
                                  <a:pt x="89" y="233"/>
                                </a:lnTo>
                                <a:lnTo>
                                  <a:pt x="105" y="234"/>
                                </a:lnTo>
                                <a:lnTo>
                                  <a:pt x="121" y="233"/>
                                </a:lnTo>
                                <a:lnTo>
                                  <a:pt x="136" y="230"/>
                                </a:lnTo>
                                <a:lnTo>
                                  <a:pt x="149" y="226"/>
                                </a:lnTo>
                                <a:lnTo>
                                  <a:pt x="161" y="220"/>
                                </a:lnTo>
                                <a:lnTo>
                                  <a:pt x="172" y="212"/>
                                </a:lnTo>
                                <a:lnTo>
                                  <a:pt x="181" y="203"/>
                                </a:lnTo>
                                <a:lnTo>
                                  <a:pt x="189" y="192"/>
                                </a:lnTo>
                                <a:lnTo>
                                  <a:pt x="195" y="182"/>
                                </a:lnTo>
                                <a:lnTo>
                                  <a:pt x="90" y="182"/>
                                </a:lnTo>
                                <a:lnTo>
                                  <a:pt x="80" y="177"/>
                                </a:lnTo>
                                <a:lnTo>
                                  <a:pt x="73" y="166"/>
                                </a:lnTo>
                                <a:lnTo>
                                  <a:pt x="68" y="158"/>
                                </a:lnTo>
                                <a:lnTo>
                                  <a:pt x="64" y="14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2"/>
                                </a:lnTo>
                                <a:lnTo>
                                  <a:pt x="61" y="117"/>
                                </a:lnTo>
                                <a:lnTo>
                                  <a:pt x="62" y="101"/>
                                </a:lnTo>
                                <a:lnTo>
                                  <a:pt x="64" y="88"/>
                                </a:lnTo>
                                <a:lnTo>
                                  <a:pt x="68" y="76"/>
                                </a:lnTo>
                                <a:lnTo>
                                  <a:pt x="73" y="68"/>
                                </a:lnTo>
                                <a:lnTo>
                                  <a:pt x="80" y="57"/>
                                </a:lnTo>
                                <a:lnTo>
                                  <a:pt x="90" y="53"/>
                                </a:lnTo>
                                <a:lnTo>
                                  <a:pt x="194" y="53"/>
                                </a:lnTo>
                                <a:lnTo>
                                  <a:pt x="192" y="47"/>
                                </a:lnTo>
                                <a:lnTo>
                                  <a:pt x="180" y="30"/>
                                </a:lnTo>
                                <a:lnTo>
                                  <a:pt x="165" y="16"/>
                                </a:lnTo>
                                <a:lnTo>
                                  <a:pt x="147" y="7"/>
                                </a:lnTo>
                                <a:lnTo>
                                  <a:pt x="127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94" y="53"/>
                                </a:moveTo>
                                <a:lnTo>
                                  <a:pt x="116" y="53"/>
                                </a:lnTo>
                                <a:lnTo>
                                  <a:pt x="126" y="57"/>
                                </a:lnTo>
                                <a:lnTo>
                                  <a:pt x="134" y="67"/>
                                </a:lnTo>
                                <a:lnTo>
                                  <a:pt x="139" y="76"/>
                                </a:lnTo>
                                <a:lnTo>
                                  <a:pt x="142" y="86"/>
                                </a:lnTo>
                                <a:lnTo>
                                  <a:pt x="144" y="99"/>
                                </a:lnTo>
                                <a:lnTo>
                                  <a:pt x="145" y="114"/>
                                </a:lnTo>
                                <a:lnTo>
                                  <a:pt x="144" y="132"/>
                                </a:lnTo>
                                <a:lnTo>
                                  <a:pt x="142" y="146"/>
                                </a:lnTo>
                                <a:lnTo>
                                  <a:pt x="139" y="158"/>
                                </a:lnTo>
                                <a:lnTo>
                                  <a:pt x="134" y="167"/>
                                </a:lnTo>
                                <a:lnTo>
                                  <a:pt x="127" y="177"/>
                                </a:lnTo>
                                <a:lnTo>
                                  <a:pt x="117" y="182"/>
                                </a:lnTo>
                                <a:lnTo>
                                  <a:pt x="195" y="182"/>
                                </a:lnTo>
                                <a:lnTo>
                                  <a:pt x="195" y="180"/>
                                </a:lnTo>
                                <a:lnTo>
                                  <a:pt x="200" y="166"/>
                                </a:lnTo>
                                <a:lnTo>
                                  <a:pt x="204" y="151"/>
                                </a:lnTo>
                                <a:lnTo>
                                  <a:pt x="206" y="134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4"/>
                                </a:lnTo>
                                <a:lnTo>
                                  <a:pt x="205" y="89"/>
                                </a:lnTo>
                                <a:lnTo>
                                  <a:pt x="200" y="66"/>
                                </a:lnTo>
                                <a:lnTo>
                                  <a:pt x="19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3000" y="95400"/>
                            <a:ext cx="39240" cy="579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153720" y="81360"/>
                            <a:ext cx="88200" cy="0"/>
                          </a:xfrm>
                          <a:prstGeom prst="line">
                            <a:avLst/>
                          </a:prstGeom>
                          <a:ln w="292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Prostokąt 6"/>
                        <wps:cNvSpPr/>
                        <wps:spPr>
                          <a:xfrm>
                            <a:off x="153000" y="40680"/>
                            <a:ext cx="39240" cy="248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153720" y="25920"/>
                            <a:ext cx="96480" cy="0"/>
                          </a:xfrm>
                          <a:prstGeom prst="line">
                            <a:avLst/>
                          </a:prstGeom>
                          <a:ln w="3048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08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63520" y="0"/>
                            <a:ext cx="147456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" name="Dowolny kształt 9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0" y="117"/>
                                </a:moveTo>
                                <a:lnTo>
                                  <a:pt x="15" y="47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7" y="1"/>
                                </a:lnTo>
                                <a:lnTo>
                                  <a:pt x="180" y="30"/>
                                </a:lnTo>
                                <a:lnTo>
                                  <a:pt x="205" y="89"/>
                                </a:lnTo>
                                <a:lnTo>
                                  <a:pt x="207" y="115"/>
                                </a:lnTo>
                                <a:lnTo>
                                  <a:pt x="206" y="134"/>
                                </a:lnTo>
                                <a:lnTo>
                                  <a:pt x="189" y="192"/>
                                </a:lnTo>
                                <a:lnTo>
                                  <a:pt x="136" y="230"/>
                                </a:lnTo>
                                <a:lnTo>
                                  <a:pt x="105" y="234"/>
                                </a:lnTo>
                                <a:lnTo>
                                  <a:pt x="89" y="233"/>
                                </a:lnTo>
                                <a:lnTo>
                                  <a:pt x="29" y="206"/>
                                </a:lnTo>
                                <a:lnTo>
                                  <a:pt x="0" y="136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39240" y="41400"/>
                            <a:ext cx="52560" cy="8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" h="129">
                                <a:moveTo>
                                  <a:pt x="0" y="64"/>
                                </a:moveTo>
                                <a:lnTo>
                                  <a:pt x="19" y="124"/>
                                </a:lnTo>
                                <a:lnTo>
                                  <a:pt x="29" y="129"/>
                                </a:lnTo>
                                <a:lnTo>
                                  <a:pt x="42" y="129"/>
                                </a:lnTo>
                                <a:lnTo>
                                  <a:pt x="56" y="129"/>
                                </a:lnTo>
                                <a:lnTo>
                                  <a:pt x="84" y="61"/>
                                </a:lnTo>
                                <a:lnTo>
                                  <a:pt x="83" y="46"/>
                                </a:lnTo>
                                <a:lnTo>
                                  <a:pt x="55" y="0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1" y="48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Dowolny kształt 11"/>
                        <wps:cNvSpPr/>
                        <wps:spPr>
                          <a:xfrm>
                            <a:off x="153000" y="10080"/>
                            <a:ext cx="9648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" h="22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6" y="0"/>
                                </a:lnTo>
                                <a:lnTo>
                                  <a:pt x="114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12"/>
                                </a:lnTo>
                                <a:lnTo>
                                  <a:pt x="153" y="25"/>
                                </a:lnTo>
                                <a:lnTo>
                                  <a:pt x="153" y="37"/>
                                </a:lnTo>
                                <a:lnTo>
                                  <a:pt x="153" y="49"/>
                                </a:lnTo>
                                <a:lnTo>
                                  <a:pt x="130" y="49"/>
                                </a:lnTo>
                                <a:lnTo>
                                  <a:pt x="107" y="49"/>
                                </a:lnTo>
                                <a:lnTo>
                                  <a:pt x="85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62"/>
                                </a:lnTo>
                                <a:lnTo>
                                  <a:pt x="62" y="75"/>
                                </a:lnTo>
                                <a:lnTo>
                                  <a:pt x="62" y="88"/>
                                </a:lnTo>
                                <a:lnTo>
                                  <a:pt x="81" y="88"/>
                                </a:lnTo>
                                <a:lnTo>
                                  <a:pt x="101" y="88"/>
                                </a:lnTo>
                                <a:lnTo>
                                  <a:pt x="120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100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34"/>
                                </a:lnTo>
                                <a:lnTo>
                                  <a:pt x="81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58"/>
                                </a:lnTo>
                                <a:lnTo>
                                  <a:pt x="62" y="181"/>
                                </a:lnTo>
                                <a:lnTo>
                                  <a:pt x="62" y="204"/>
                                </a:lnTo>
                                <a:lnTo>
                                  <a:pt x="62" y="227"/>
                                </a:lnTo>
                                <a:lnTo>
                                  <a:pt x="46" y="227"/>
                                </a:lnTo>
                                <a:lnTo>
                                  <a:pt x="31" y="227"/>
                                </a:lnTo>
                                <a:lnTo>
                                  <a:pt x="15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170"/>
                                </a:lnTo>
                                <a:lnTo>
                                  <a:pt x="0" y="114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5pt;width:136.85pt;height:12.95pt" coordorigin="0,-300" coordsize="2737,259">
                <v:rect id="shape_0" ID="Rectangle 1086" path="m0,0l-2147483645,0l-2147483645,-2147483646l0,-2147483646xe" fillcolor="silver" stroked="f" o:allowincell="f" style="position:absolute;left:241;top:-150;width:61;height:90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172" to="380,-172" ID="Line 1085" stroked="t" o:allowincell="f" style="position:absolute;mso-position-vertical:top">
                  <v:stroke color="silver" weight="29160" joinstyle="round" endcap="flat"/>
                  <v:fill o:detectmouseclick="t" on="false"/>
                  <w10:wrap type="square"/>
                </v:line>
                <v:rect id="shape_0" ID="Rectangle 1084" path="m0,0l-2147483645,0l-2147483645,-2147483646l0,-2147483646xe" fillcolor="silver" stroked="f" o:allowincell="f" style="position:absolute;left:241;top:-236;width:61;height:38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259" to="393,-259" ID="Line 1083" stroked="t" o:allowincell="f" style="position:absolute;mso-position-vertical:top">
                  <v:stroke color="silver" weight="30600" joinstyle="round" endcap="flat"/>
                  <v:fill o:detectmouseclick="t" on="false"/>
                  <w10:wrap type="squar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82" stroked="f" o:allowincell="f" style="position:absolute;left:415;top:-300;width:2321;height:258;mso-wrap-style:none;v-text-anchor:middle;mso-position-vertical:top" type="_x0000_t75">
                  <v:imagedata r:id="rId13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spacing w:val="21"/>
          <w:sz w:val="20"/>
          <w:lang w:eastAsia="pl-PL" w:bidi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618865" cy="165100"/>
            <wp:effectExtent l="0" t="0" r="0" b="0"/>
            <wp:docPr id="1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F4" w:rsidRDefault="00C90C2D">
      <w:pPr>
        <w:widowControl w:val="0"/>
        <w:spacing w:before="8" w:after="0" w:line="240" w:lineRule="auto"/>
        <w:rPr>
          <w:rFonts w:ascii="Times New Roman" w:eastAsia="Comic Sans MS" w:hAnsi="Times New Roman" w:cs="Comic Sans MS"/>
          <w:sz w:val="8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8"/>
          <w:szCs w:val="24"/>
          <w:lang w:eastAsia="pl-PL"/>
        </w:rPr>
        <w:drawing>
          <wp:anchor distT="0" distB="0" distL="0" distR="0" simplePos="0" relativeHeight="12" behindDoc="0" locked="0" layoutInCell="0" allowOverlap="1">
            <wp:simplePos x="0" y="0"/>
            <wp:positionH relativeFrom="page">
              <wp:posOffset>2616200</wp:posOffset>
            </wp:positionH>
            <wp:positionV relativeFrom="paragraph">
              <wp:posOffset>88900</wp:posOffset>
            </wp:positionV>
            <wp:extent cx="2321560" cy="205105"/>
            <wp:effectExtent l="0" t="0" r="0" b="0"/>
            <wp:wrapTopAndBottom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EF4" w:rsidRDefault="00C90C2D">
      <w:pPr>
        <w:widowControl w:val="0"/>
        <w:spacing w:before="91" w:after="0" w:line="240" w:lineRule="auto"/>
        <w:ind w:left="3517"/>
        <w:rPr>
          <w:rFonts w:ascii="Times New Roman" w:eastAsia="Comic Sans MS" w:hAnsi="Times New Roman" w:cs="Comic Sans MS"/>
          <w:spacing w:val="-60"/>
          <w:sz w:val="24"/>
          <w:u w:val="thick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u w:val="thick"/>
          <w:lang w:eastAsia="pl-PL" w:bidi="pl-PL"/>
        </w:rPr>
        <w:t xml:space="preserve"> </w:t>
      </w:r>
    </w:p>
    <w:p w:rsidR="00C11EF4" w:rsidRDefault="00C90C2D">
      <w:pPr>
        <w:widowControl w:val="0"/>
        <w:spacing w:before="91" w:after="0" w:line="240" w:lineRule="auto"/>
        <w:ind w:left="3517"/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dla Uczniów</w:t>
      </w:r>
    </w:p>
    <w:p w:rsidR="00C11EF4" w:rsidRDefault="00C11EF4">
      <w:pPr>
        <w:widowControl w:val="0"/>
        <w:spacing w:before="91" w:after="0" w:line="240" w:lineRule="auto"/>
        <w:ind w:left="3517"/>
        <w:rPr>
          <w:rFonts w:ascii="Comic Sans MS" w:eastAsia="Comic Sans MS" w:hAnsi="Comic Sans MS" w:cs="Comic Sans MS"/>
          <w:b/>
          <w:sz w:val="24"/>
          <w:u w:val="thick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3"/>
        </w:numPr>
        <w:tabs>
          <w:tab w:val="left" w:pos="368"/>
        </w:tabs>
        <w:spacing w:before="100" w:after="0" w:line="240" w:lineRule="auto"/>
        <w:ind w:left="367" w:hanging="251"/>
        <w:outlineLvl w:val="1"/>
        <w:rPr>
          <w:rFonts w:ascii="Comic Sans MS" w:eastAsia="Comic Sans MS" w:hAnsi="Comic Sans MS" w:cs="Comic Sans MS"/>
          <w:b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Badania psychologiczne i pedagogiczne uczniów z trudnościami w</w:t>
      </w:r>
      <w:r>
        <w:rPr>
          <w:rFonts w:ascii="Comic Sans MS" w:eastAsia="Comic Sans MS" w:hAnsi="Comic Sans MS" w:cs="Comic Sans MS"/>
          <w:b/>
          <w:bCs/>
          <w:spacing w:val="-25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nauce.</w:t>
      </w:r>
    </w:p>
    <w:p w:rsidR="00C11EF4" w:rsidRDefault="00C90C2D">
      <w:pPr>
        <w:widowControl w:val="0"/>
        <w:tabs>
          <w:tab w:val="left" w:pos="368"/>
        </w:tabs>
        <w:spacing w:before="100" w:after="0" w:line="240" w:lineRule="auto"/>
        <w:ind w:left="367"/>
        <w:jc w:val="both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thick"/>
          <w:lang w:eastAsia="pl-PL" w:bidi="pl-PL"/>
        </w:rPr>
        <w:t>Cele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: 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rozpoznawanie przyczyn niepowodzeń szkolnych oraz zalecanie i dostosowanie form pomocy specjalistycznej dla uczniów.</w:t>
      </w:r>
    </w:p>
    <w:p w:rsidR="00C11EF4" w:rsidRDefault="00C90C2D">
      <w:pPr>
        <w:widowControl w:val="0"/>
        <w:tabs>
          <w:tab w:val="left" w:pos="368"/>
        </w:tabs>
        <w:spacing w:before="100" w:after="0" w:line="240" w:lineRule="auto"/>
        <w:ind w:left="367"/>
        <w:jc w:val="both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thick"/>
          <w:lang w:eastAsia="pl-PL" w:bidi="pl-PL"/>
        </w:rPr>
        <w:t>Prowadzący: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zespoły diagnostyczne Czas realizacji: według potrzeb</w:t>
      </w:r>
    </w:p>
    <w:p w:rsidR="00C11EF4" w:rsidRDefault="00C11EF4">
      <w:pPr>
        <w:widowControl w:val="0"/>
        <w:tabs>
          <w:tab w:val="left" w:pos="368"/>
        </w:tabs>
        <w:spacing w:before="100" w:after="0" w:line="240" w:lineRule="auto"/>
        <w:ind w:left="367"/>
        <w:jc w:val="both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</w:p>
    <w:p w:rsidR="00C11EF4" w:rsidRPr="00331390" w:rsidRDefault="00C90C2D">
      <w:pPr>
        <w:widowControl w:val="0"/>
        <w:numPr>
          <w:ilvl w:val="0"/>
          <w:numId w:val="3"/>
        </w:numPr>
        <w:tabs>
          <w:tab w:val="left" w:pos="368"/>
        </w:tabs>
        <w:spacing w:before="222" w:after="0" w:line="240" w:lineRule="auto"/>
        <w:ind w:left="219" w:right="1422" w:hanging="103"/>
        <w:rPr>
          <w:rFonts w:ascii="Comic Sans MS" w:eastAsia="Comic Sans MS" w:hAnsi="Comic Sans MS" w:cs="Comic Sans MS"/>
          <w:lang w:eastAsia="pl-PL" w:bidi="pl-PL"/>
        </w:rPr>
      </w:pPr>
      <w:r w:rsidRPr="00331390">
        <w:rPr>
          <w:rFonts w:ascii="Comic Sans MS" w:eastAsia="Comic Sans MS" w:hAnsi="Comic Sans MS" w:cs="Comic Sans MS"/>
          <w:b/>
          <w:sz w:val="24"/>
          <w:lang w:eastAsia="pl-PL" w:bidi="pl-PL"/>
        </w:rPr>
        <w:t>Badania preferencji zawodowych</w:t>
      </w:r>
    </w:p>
    <w:p w:rsidR="00C11EF4" w:rsidRPr="00331390" w:rsidRDefault="00C90C2D">
      <w:pPr>
        <w:widowControl w:val="0"/>
        <w:tabs>
          <w:tab w:val="left" w:pos="368"/>
        </w:tabs>
        <w:spacing w:before="222" w:after="0" w:line="240" w:lineRule="auto"/>
        <w:ind w:left="219" w:right="1422"/>
        <w:rPr>
          <w:rFonts w:ascii="Comic Sans MS" w:eastAsia="Comic Sans MS" w:hAnsi="Comic Sans MS" w:cs="Comic Sans MS"/>
          <w:lang w:eastAsia="pl-PL" w:bidi="pl-PL"/>
        </w:rPr>
      </w:pPr>
      <w:r w:rsidRPr="00331390">
        <w:rPr>
          <w:rFonts w:ascii="Comic Sans MS" w:eastAsia="Comic Sans MS" w:hAnsi="Comic Sans MS" w:cs="Comic Sans MS"/>
          <w:sz w:val="24"/>
          <w:u w:val="thick"/>
          <w:lang w:eastAsia="pl-PL" w:bidi="pl-PL"/>
        </w:rPr>
        <w:t>Cele</w:t>
      </w:r>
      <w:r w:rsidRPr="00331390">
        <w:rPr>
          <w:rFonts w:ascii="Comic Sans MS" w:eastAsia="Comic Sans MS" w:hAnsi="Comic Sans MS" w:cs="Comic Sans MS"/>
          <w:sz w:val="24"/>
          <w:lang w:eastAsia="pl-PL" w:bidi="pl-PL"/>
        </w:rPr>
        <w:t>: optymalizowanie decyzji edukacyjnych i zawodowych uczniów.</w:t>
      </w:r>
      <w:r w:rsidRPr="00331390">
        <w:rPr>
          <w:rFonts w:ascii="Comic Sans MS" w:eastAsia="Comic Sans MS" w:hAnsi="Comic Sans MS" w:cs="Comic Sans MS"/>
          <w:sz w:val="24"/>
          <w:u w:val="thick"/>
          <w:lang w:eastAsia="pl-PL" w:bidi="pl-PL"/>
        </w:rPr>
        <w:t xml:space="preserve"> Prowadzący:</w:t>
      </w:r>
      <w:r w:rsidRPr="00331390">
        <w:rPr>
          <w:rFonts w:ascii="Comic Sans MS" w:eastAsia="Comic Sans MS" w:hAnsi="Comic Sans MS" w:cs="Comic Sans MS"/>
          <w:spacing w:val="-1"/>
          <w:sz w:val="24"/>
          <w:lang w:eastAsia="pl-PL" w:bidi="pl-PL"/>
        </w:rPr>
        <w:t xml:space="preserve"> </w:t>
      </w:r>
      <w:r w:rsidR="00331390" w:rsidRPr="00331390">
        <w:rPr>
          <w:rFonts w:ascii="Comic Sans MS" w:eastAsia="Comic Sans MS" w:hAnsi="Comic Sans MS" w:cs="Comic Sans MS"/>
          <w:sz w:val="24"/>
          <w:lang w:eastAsia="pl-PL" w:bidi="pl-PL"/>
        </w:rPr>
        <w:t>Iwona Berus</w:t>
      </w:r>
    </w:p>
    <w:p w:rsidR="00C11EF4" w:rsidRPr="00331390" w:rsidRDefault="00C90C2D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realizacji: według potrzeb</w:t>
      </w:r>
    </w:p>
    <w:p w:rsidR="00C11EF4" w:rsidRDefault="00C11EF4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3"/>
        </w:numPr>
        <w:tabs>
          <w:tab w:val="left" w:pos="368"/>
        </w:tabs>
        <w:spacing w:before="100" w:after="0" w:line="334" w:lineRule="exact"/>
        <w:ind w:left="367" w:hanging="251"/>
        <w:outlineLvl w:val="1"/>
        <w:rPr>
          <w:rFonts w:ascii="Comic Sans MS" w:eastAsia="Comic Sans MS" w:hAnsi="Comic Sans MS" w:cs="Comic Sans MS"/>
          <w:b/>
          <w:bCs/>
          <w:szCs w:val="24"/>
          <w:lang w:eastAsia="pl-PL" w:bidi="pl-PL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Biofeedbeck</w:t>
      </w:r>
      <w:proofErr w:type="spellEnd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.</w:t>
      </w:r>
    </w:p>
    <w:p w:rsidR="00C11EF4" w:rsidRDefault="00C90C2D">
      <w:pPr>
        <w:widowControl w:val="0"/>
        <w:spacing w:after="0" w:line="240" w:lineRule="auto"/>
        <w:ind w:left="116" w:right="561" w:firstLine="2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lepsza koncentracja i podzielność uwagi, odporność na stres i kontrola swoich emocji, głębszy i łatwiej osiągany relaks, poprawa samopoczucia, zmniejszenie leków i tremy, większa samokontrola, lepsza integracja umysłu</w:t>
      </w:r>
    </w:p>
    <w:p w:rsidR="00C11EF4" w:rsidRDefault="00C90C2D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i ciała. Treningi poprawiają również możliwości intelektualne</w:t>
      </w:r>
    </w:p>
    <w:p w:rsidR="00C11EF4" w:rsidRDefault="00C90C2D">
      <w:pPr>
        <w:widowControl w:val="0"/>
        <w:spacing w:after="0" w:line="240" w:lineRule="auto"/>
        <w:ind w:left="116" w:right="521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Iwona Berus,  Dorota Ciura, </w:t>
      </w:r>
    </w:p>
    <w:p w:rsidR="00C11EF4" w:rsidRDefault="00C90C2D">
      <w:pPr>
        <w:widowControl w:val="0"/>
        <w:spacing w:after="0" w:line="240" w:lineRule="auto"/>
        <w:ind w:left="116" w:right="279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Czas realizacji: według potrzeb</w:t>
      </w:r>
    </w:p>
    <w:p w:rsidR="00C11EF4" w:rsidRDefault="00C11EF4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11EF4" w:rsidP="00331390">
      <w:pPr>
        <w:widowControl w:val="0"/>
        <w:spacing w:before="100" w:after="0" w:line="240" w:lineRule="auto"/>
        <w:rPr>
          <w:rFonts w:ascii="Comic Sans MS" w:eastAsia="Comic Sans MS" w:hAnsi="Comic Sans MS" w:cs="Comic Sans MS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3"/>
        </w:numPr>
        <w:tabs>
          <w:tab w:val="left" w:pos="470"/>
        </w:tabs>
        <w:spacing w:before="71"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Praca z uczniem z Zespołem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Aspergera.</w:t>
      </w:r>
    </w:p>
    <w:p w:rsidR="00C11EF4" w:rsidRDefault="00C90C2D">
      <w:pPr>
        <w:widowControl w:val="0"/>
        <w:spacing w:after="0" w:line="240" w:lineRule="auto"/>
        <w:ind w:left="116" w:right="931" w:firstLine="2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specyfiki zaburzeń  w funkcjonowaniu poznawczym i społecznym oraz metod pracy z uczniem z</w:t>
      </w:r>
      <w:r>
        <w:rPr>
          <w:rFonts w:ascii="Comic Sans MS" w:eastAsia="Comic Sans MS" w:hAnsi="Comic Sans MS" w:cs="Comic Sans MS"/>
          <w:spacing w:val="-6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ZA.</w:t>
      </w:r>
    </w:p>
    <w:p w:rsidR="00C11EF4" w:rsidRDefault="00C90C2D">
      <w:pPr>
        <w:widowControl w:val="0"/>
        <w:spacing w:before="1" w:after="0" w:line="240" w:lineRule="auto"/>
        <w:ind w:left="116" w:right="165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Prowadząca; 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</w:p>
    <w:p w:rsidR="00C11EF4" w:rsidRDefault="00C90C2D">
      <w:pPr>
        <w:widowControl w:val="0"/>
        <w:spacing w:before="1" w:after="0" w:line="240" w:lineRule="auto"/>
        <w:ind w:left="116" w:right="165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Czas: 2 godziny</w:t>
      </w:r>
      <w:r>
        <w:rPr>
          <w:rFonts w:ascii="Comic Sans MS" w:eastAsia="Comic Sans MS" w:hAnsi="Comic Sans MS" w:cs="Comic Sans MS"/>
          <w:lang w:eastAsia="pl-PL" w:bidi="pl-PL"/>
        </w:rPr>
        <w:t xml:space="preserve"> </w:t>
      </w:r>
    </w:p>
    <w:p w:rsidR="00C11EF4" w:rsidRDefault="00C11EF4">
      <w:pPr>
        <w:widowControl w:val="0"/>
        <w:spacing w:before="100" w:after="0" w:line="240" w:lineRule="auto"/>
        <w:rPr>
          <w:rFonts w:ascii="Comic Sans MS" w:eastAsia="Comic Sans MS" w:hAnsi="Comic Sans MS" w:cs="Comic Sans MS"/>
          <w:lang w:eastAsia="pl-PL" w:bidi="pl-PL"/>
        </w:rPr>
      </w:pPr>
    </w:p>
    <w:p w:rsidR="00C11EF4" w:rsidRDefault="00C90C2D">
      <w:pPr>
        <w:pStyle w:val="Akapitzlist"/>
        <w:widowControl w:val="0"/>
        <w:numPr>
          <w:ilvl w:val="0"/>
          <w:numId w:val="3"/>
        </w:numPr>
        <w:spacing w:before="100"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Burza mózgu nastolatka- jak dzięki nowej wiedzy o umyśle zmierzyć się z okresem dorastania. 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Cele: psychoedukacja na team zmian zachodzących w okresie dorastania- w mózgu, ciele i umyśle nastolatków. Mity na temat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nastolatków- skłonności do ryzyka, intensywnej emocjonalności, poszukiwaniu wrażeń, wpływu grupy rówieśniczej z perspektywy najnowszej wiedzy o umyśle.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Prowadząca: Beata Kobus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Czas trwania: 2 godziny   </w:t>
      </w:r>
    </w:p>
    <w:p w:rsidR="00331390" w:rsidRDefault="00331390" w:rsidP="00331390">
      <w:pPr>
        <w:widowControl w:val="0"/>
        <w:spacing w:after="0" w:line="240" w:lineRule="auto"/>
        <w:ind w:left="113" w:hanging="17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lastRenderedPageBreak/>
        <w:t>6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. S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amoświadomość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Otwartość Komu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ikacja – w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poszukiwaniu własnego ”ja”- cykl warsztatów dla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 młodzież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y</w:t>
      </w:r>
    </w:p>
    <w:p w:rsidR="00331390" w:rsidRDefault="00331390" w:rsidP="00331390">
      <w:pPr>
        <w:widowControl w:val="0"/>
        <w:spacing w:after="0" w:line="240" w:lineRule="auto"/>
        <w:ind w:left="113" w:hanging="17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    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Poznawanie siebie, swoich zasobów i ograniczeń , akceptacja siebie i   innych, podstawy konstruktywnej komunikacji budującej zaufanie i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nawiazywanie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relacji. </w:t>
      </w:r>
    </w:p>
    <w:p w:rsidR="00331390" w:rsidRDefault="00331390" w:rsidP="00331390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Agata Matysiak,</w:t>
      </w:r>
    </w:p>
    <w:p w:rsidR="00331390" w:rsidRDefault="00331390" w:rsidP="00331390">
      <w:pPr>
        <w:widowControl w:val="0"/>
        <w:spacing w:after="0" w:line="240" w:lineRule="auto"/>
        <w:ind w:left="113" w:hanging="17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 6 godzin (3razy po 2 godz.)</w:t>
      </w:r>
    </w:p>
    <w:p w:rsidR="00331390" w:rsidRDefault="00331390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                                                                                            </w:t>
      </w:r>
    </w:p>
    <w:p w:rsidR="00C11EF4" w:rsidRDefault="00C90C2D">
      <w:pPr>
        <w:widowControl w:val="0"/>
        <w:spacing w:before="100" w:after="0" w:line="240" w:lineRule="auto"/>
        <w:ind w:left="3553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pacing w:val="-9"/>
          <w:sz w:val="36"/>
          <w:szCs w:val="36"/>
          <w:u w:val="thick"/>
          <w:lang w:eastAsia="pl-PL" w:bidi="pl-PL"/>
        </w:rPr>
        <w:t xml:space="preserve">Oferta </w:t>
      </w:r>
      <w:r>
        <w:rPr>
          <w:rFonts w:ascii="Comic Sans MS" w:eastAsia="Comic Sans MS" w:hAnsi="Comic Sans MS" w:cs="Comic Sans MS"/>
          <w:b/>
          <w:spacing w:val="-7"/>
          <w:sz w:val="36"/>
          <w:szCs w:val="36"/>
          <w:u w:val="thick"/>
          <w:lang w:eastAsia="pl-PL" w:bidi="pl-PL"/>
        </w:rPr>
        <w:t>dla</w:t>
      </w:r>
      <w:r>
        <w:rPr>
          <w:rFonts w:ascii="Comic Sans MS" w:eastAsia="Comic Sans MS" w:hAnsi="Comic Sans MS" w:cs="Comic Sans MS"/>
          <w:b/>
          <w:spacing w:val="-23"/>
          <w:sz w:val="36"/>
          <w:szCs w:val="36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pacing w:val="-10"/>
          <w:sz w:val="36"/>
          <w:szCs w:val="36"/>
          <w:u w:val="thick"/>
          <w:lang w:eastAsia="pl-PL" w:bidi="pl-PL"/>
        </w:rPr>
        <w:t>Rodziców</w:t>
      </w:r>
    </w:p>
    <w:p w:rsidR="00C11EF4" w:rsidRDefault="00C90C2D">
      <w:pPr>
        <w:widowControl w:val="0"/>
        <w:numPr>
          <w:ilvl w:val="0"/>
          <w:numId w:val="2"/>
        </w:numPr>
        <w:tabs>
          <w:tab w:val="left" w:pos="368"/>
        </w:tabs>
        <w:spacing w:before="194" w:after="0" w:line="240" w:lineRule="auto"/>
        <w:ind w:left="367" w:hanging="251"/>
        <w:outlineLvl w:val="1"/>
        <w:rPr>
          <w:rFonts w:ascii="Comic Sans MS" w:eastAsia="Comic Sans MS" w:hAnsi="Comic Sans MS" w:cs="Comic Sans MS"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rodziny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.</w:t>
      </w:r>
    </w:p>
    <w:p w:rsidR="00C11EF4" w:rsidRDefault="00C90C2D">
      <w:pPr>
        <w:widowControl w:val="0"/>
        <w:spacing w:before="1"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specyficzne dla rodziny,</w:t>
      </w:r>
    </w:p>
    <w:p w:rsidR="00C11EF4" w:rsidRDefault="00C90C2D">
      <w:pPr>
        <w:widowControl w:val="0"/>
        <w:spacing w:after="0" w:line="240" w:lineRule="auto"/>
        <w:ind w:left="116" w:right="236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Magdalena Świerczyńska, Agata Matysiak</w:t>
      </w:r>
    </w:p>
    <w:p w:rsidR="00C11EF4" w:rsidRDefault="00C90C2D">
      <w:pPr>
        <w:widowControl w:val="0"/>
        <w:spacing w:after="0" w:line="240" w:lineRule="auto"/>
        <w:ind w:left="116" w:right="4977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potrzeb</w:t>
      </w:r>
    </w:p>
    <w:p w:rsidR="00C11EF4" w:rsidRDefault="00C11EF4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Pr="00331390" w:rsidRDefault="00C90C2D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Bądź rodzicem jakim zawsze chciałeś być - Trening umiejętności wychowawczych</w:t>
      </w:r>
    </w:p>
    <w:p w:rsidR="00C11EF4" w:rsidRPr="00331390" w:rsidRDefault="00C90C2D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 w:rsidR="00331390" w:rsidRP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Magdalena Świerczyńska</w:t>
      </w:r>
    </w:p>
    <w:p w:rsidR="00C11EF4" w:rsidRPr="00331390" w:rsidRDefault="00331390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5</w:t>
      </w:r>
      <w:r w:rsidR="00C90C2D" w:rsidRP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spotkań po 2 godziny rodzice</w:t>
      </w:r>
    </w:p>
    <w:p w:rsidR="00C11EF4" w:rsidRDefault="00C11EF4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331390">
      <w:pPr>
        <w:widowControl w:val="0"/>
        <w:numPr>
          <w:ilvl w:val="0"/>
          <w:numId w:val="2"/>
        </w:num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Psychoedukacja </w:t>
      </w:r>
      <w:r w:rsidR="00C90C2D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dla rodziców dzieci z Zespołem Aspergera</w:t>
      </w:r>
    </w:p>
    <w:p w:rsidR="00C11EF4" w:rsidRDefault="00C90C2D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jak radzić sobie z wychowaniem dziecka z zespołem Aspergera , to spotkania dzięki którym rodzice będą mieć możliwość dzielenia się z innymi rodzicami swoimi doświadczeniami i przeżyciami oraz praktykami wychowawczymi w zakresie rozumienia odmienności ich dziecka</w:t>
      </w:r>
    </w:p>
    <w:p w:rsidR="00C11EF4" w:rsidRDefault="00C90C2D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Prowadzący: Bartosz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Ry</w:t>
      </w:r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bienik</w:t>
      </w:r>
      <w:proofErr w:type="spellEnd"/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Małgorzata </w:t>
      </w:r>
      <w:proofErr w:type="spellStart"/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,</w:t>
      </w:r>
    </w:p>
    <w:p w:rsidR="00C11EF4" w:rsidRDefault="00331390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2 spotkania</w:t>
      </w:r>
      <w:r w:rsidR="00C90C2D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 2 godziny rodzice</w:t>
      </w:r>
    </w:p>
    <w:p w:rsidR="00C11EF4" w:rsidRDefault="00C11EF4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pStyle w:val="Akapitzlist"/>
        <w:widowControl w:val="0"/>
        <w:numPr>
          <w:ilvl w:val="0"/>
          <w:numId w:val="2"/>
        </w:numPr>
        <w:spacing w:before="100"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Burza mózgu nastolatka- jak dzięki nowej wiedzy o umyśle zmierzyć się z okresem dorastania. 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Cele: psychoedukacja na team zmian zachodzących w okresie dorastania- w mózgu, ciele i umyśle nastolatków. Mity na temat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nastolatków- skłonności do ryzyka, intensywnej emocjonalności, poszukiwaniu wrażeń, wpływu grupy rówieśniczej z perspektywy najnowszej wiedzy o umyśle.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Prowadząca: Beata Kobus</w:t>
      </w:r>
    </w:p>
    <w:p w:rsidR="00C11EF4" w:rsidRDefault="00C90C2D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Czas trwania: 1 godzina </w:t>
      </w:r>
    </w:p>
    <w:p w:rsidR="00C11EF4" w:rsidRPr="00331390" w:rsidRDefault="00C90C2D" w:rsidP="00331390">
      <w:pPr>
        <w:widowControl w:val="0"/>
        <w:spacing w:before="100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                                                                                             </w:t>
      </w:r>
    </w:p>
    <w:p w:rsidR="00C11EF4" w:rsidRDefault="00C90C2D">
      <w:pPr>
        <w:widowControl w:val="0"/>
        <w:spacing w:before="100" w:after="0" w:line="240" w:lineRule="auto"/>
        <w:jc w:val="both"/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dla Nauczycieli</w:t>
      </w:r>
    </w:p>
    <w:p w:rsidR="00C11EF4" w:rsidRDefault="00C11EF4">
      <w:pPr>
        <w:widowControl w:val="0"/>
        <w:spacing w:before="100" w:after="0" w:line="240" w:lineRule="auto"/>
        <w:jc w:val="both"/>
        <w:rPr>
          <w:rFonts w:ascii="Times New Roman" w:eastAsia="Comic Sans MS" w:hAnsi="Times New Roman" w:cs="Comic Sans MS"/>
          <w:b/>
          <w:spacing w:val="-60"/>
          <w:sz w:val="36"/>
          <w:szCs w:val="36"/>
          <w:u w:val="thick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lastRenderedPageBreak/>
        <w:t>Praca z uczniem z Zespołem</w:t>
      </w:r>
      <w:r>
        <w:rPr>
          <w:rFonts w:ascii="Comic Sans MS" w:eastAsia="Comic Sans MS" w:hAnsi="Comic Sans MS" w:cs="Comic Sans MS"/>
          <w:b/>
          <w:spacing w:val="-4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Aspergera.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specyfiki zaburzeń  w funkcjonowaniu poznawczym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>i społecznym oraz metod pracy z uczniem z</w:t>
      </w:r>
      <w:r>
        <w:rPr>
          <w:rFonts w:ascii="Comic Sans MS" w:eastAsia="Comic Sans MS" w:hAnsi="Comic Sans MS" w:cs="Comic Sans MS"/>
          <w:spacing w:val="-6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; Małgorzata 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Czas: 2 godziny</w:t>
      </w:r>
    </w:p>
    <w:p w:rsidR="00C11EF4" w:rsidRDefault="00C11EF4">
      <w:pPr>
        <w:widowControl w:val="0"/>
        <w:spacing w:before="1" w:after="0" w:line="240" w:lineRule="auto"/>
        <w:ind w:left="116" w:right="5616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Budowanie strategii pomocy dla ucznia/ów z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zachowaniami</w:t>
      </w:r>
      <w:proofErr w:type="spellEnd"/>
      <w:r>
        <w:rPr>
          <w:rFonts w:ascii="Comic Sans MS" w:eastAsia="Comic Sans MS" w:hAnsi="Comic Sans MS" w:cs="Comic Sans MS"/>
          <w:b/>
          <w:spacing w:val="-2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problemowymi.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poznanie mechanizmów powstawania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trudnych i adekwatnych sposobów radzenia sobie z nimi.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: Iwona Włodarczyk, Marzena Sala 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 : 4 godz.</w:t>
      </w:r>
    </w:p>
    <w:p w:rsidR="00C11EF4" w:rsidRDefault="00C11EF4">
      <w:pPr>
        <w:widowControl w:val="0"/>
        <w:spacing w:after="0" w:line="240" w:lineRule="auto"/>
        <w:ind w:left="116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Spotkania</w:t>
      </w:r>
      <w:r>
        <w:rPr>
          <w:rFonts w:ascii="Comic Sans MS" w:eastAsia="Comic Sans MS" w:hAnsi="Comic Sans MS" w:cs="Comic Sans MS"/>
          <w:b/>
          <w:spacing w:val="90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z pedagogami  szkół</w:t>
      </w:r>
      <w:r>
        <w:rPr>
          <w:rFonts w:ascii="Comic Sans MS" w:eastAsia="Comic Sans MS" w:hAnsi="Comic Sans MS" w:cs="Comic Sans MS"/>
          <w:b/>
          <w:spacing w:val="74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ponadpodstawowych</w:t>
      </w:r>
      <w:r>
        <w:rPr>
          <w:rFonts w:ascii="Comic Sans MS" w:eastAsia="Comic Sans MS" w:hAnsi="Comic Sans MS" w:cs="Comic Sans MS"/>
          <w:b/>
          <w:spacing w:val="91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w  ramach </w:t>
      </w:r>
      <w:r>
        <w:rPr>
          <w:rFonts w:ascii="Comic Sans MS" w:eastAsia="Comic Sans MS" w:hAnsi="Comic Sans MS" w:cs="Comic Sans MS"/>
          <w:b/>
          <w:spacing w:val="-3"/>
          <w:sz w:val="24"/>
          <w:szCs w:val="24"/>
          <w:lang w:eastAsia="pl-PL" w:bidi="pl-PL"/>
        </w:rPr>
        <w:t xml:space="preserve">zespołu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samokształceniowego.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wymiana doświadczeń, dzielenie się wiedzą i umiejętnościami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zdobywanymi w ramach indywidualnych szkoleń, budowanie strategii pomocowych opartych na doświadczeniu.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 pracownicy merytoryczni PPP</w:t>
      </w:r>
    </w:p>
    <w:p w:rsidR="00C11EF4" w:rsidRDefault="00C90C2D">
      <w:pPr>
        <w:widowControl w:val="0"/>
        <w:spacing w:after="0" w:line="240" w:lineRule="auto"/>
        <w:ind w:left="476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cykliczne spotkania zgodnie z zapotrzebowaniem</w:t>
      </w:r>
    </w:p>
    <w:p w:rsidR="00C11EF4" w:rsidRDefault="00C11EF4">
      <w:pPr>
        <w:widowControl w:val="0"/>
        <w:spacing w:after="0" w:line="240" w:lineRule="auto"/>
        <w:ind w:left="116" w:right="2029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Uczeń z niepełnosprawnością</w:t>
      </w:r>
      <w:r w:rsidR="00331390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w szkole</w:t>
      </w:r>
    </w:p>
    <w:p w:rsidR="00C11EF4" w:rsidRDefault="00C90C2D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wyposażenie nauczycieli w informacje dotyczące możliwości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>i funkcjonowan</w:t>
      </w:r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ia ucznia z niepełnosprawnością,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dostosowanie wymagań edukacyjnych, </w:t>
      </w:r>
    </w:p>
    <w:p w:rsidR="00C11EF4" w:rsidRDefault="00C90C2D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Prowadzący</w:t>
      </w:r>
      <w:r w:rsidR="00331390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specjaliści PPP</w:t>
      </w:r>
    </w:p>
    <w:p w:rsidR="00C11EF4" w:rsidRDefault="00331390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wg potrzeb</w:t>
      </w:r>
    </w:p>
    <w:p w:rsidR="00C11EF4" w:rsidRDefault="00C11EF4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6"/>
        </w:numPr>
        <w:tabs>
          <w:tab w:val="left" w:pos="470"/>
        </w:tabs>
        <w:spacing w:before="195" w:after="0" w:line="334" w:lineRule="exact"/>
        <w:jc w:val="both"/>
        <w:outlineLvl w:val="1"/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Konstruowanie Indywidualnego Planu</w:t>
      </w:r>
      <w:r>
        <w:rPr>
          <w:rFonts w:ascii="Comic Sans MS" w:eastAsia="Comic Sans MS" w:hAnsi="Comic Sans MS" w:cs="Comic Sans MS"/>
          <w:b/>
          <w:bCs/>
          <w:color w:val="212121"/>
          <w:spacing w:val="-9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Edukacyjno-Terapeutycznego.</w:t>
      </w:r>
    </w:p>
    <w:p w:rsidR="00C11EF4" w:rsidRDefault="00C90C2D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doskonalenie umiejętności budowania IPET, praca z IPE-T w czasie pobytu ucznia w szkole.</w:t>
      </w:r>
    </w:p>
    <w:p w:rsidR="00C11EF4" w:rsidRDefault="00C90C2D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</w:t>
      </w:r>
      <w:r w:rsidR="00331390"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specjaliści PPP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</w:t>
      </w:r>
    </w:p>
    <w:p w:rsidR="00C11EF4" w:rsidRDefault="00331390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wg potrzeb</w:t>
      </w:r>
    </w:p>
    <w:p w:rsidR="00C11EF4" w:rsidRDefault="00C11EF4" w:rsidP="00331390">
      <w:pPr>
        <w:widowControl w:val="0"/>
        <w:spacing w:before="1"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11EF4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Zapobieganie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zachowaniom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agresywnym w relacji  uczeń- nauczyciel.  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prezentacja multimedialna/elementy warsztatowe</w:t>
      </w:r>
    </w:p>
    <w:p w:rsidR="00C11EF4" w:rsidRDefault="00C90C2D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analiza specyfiki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trudnych, zapoznanie ze strategią radzenia sobie z trudnym zachowaniem ucznia w celu obniżania powstającego napięcia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>i uniknięcia agresji.</w:t>
      </w:r>
    </w:p>
    <w:p w:rsidR="00C11EF4" w:rsidRDefault="00C90C2D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Agata Matysiak,</w:t>
      </w:r>
    </w:p>
    <w:p w:rsidR="00C11EF4" w:rsidRDefault="00C90C2D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2 godz.</w:t>
      </w:r>
    </w:p>
    <w:p w:rsidR="00C11EF4" w:rsidRDefault="00C11EF4" w:rsidP="00331390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Depresja młodzieńcza </w:t>
      </w:r>
    </w:p>
    <w:p w:rsidR="00C11EF4" w:rsidRDefault="00C90C2D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zapoznanie z problemami depresji młodzieńczej wśród młodzieży, identyfikowanie objawów depresji, depresja a zagrożenie życia, </w:t>
      </w:r>
    </w:p>
    <w:p w:rsidR="00C11EF4" w:rsidRDefault="00C90C2D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lastRenderedPageBreak/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Magdalena Świerczyńska</w:t>
      </w:r>
    </w:p>
    <w:p w:rsidR="00C11EF4" w:rsidRDefault="00C11EF4">
      <w:pPr>
        <w:widowControl w:val="0"/>
        <w:spacing w:after="0" w:line="240" w:lineRule="auto"/>
      </w:pPr>
    </w:p>
    <w:p w:rsidR="00C11EF4" w:rsidRDefault="00C90C2D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1 godzina</w:t>
      </w:r>
    </w:p>
    <w:p w:rsidR="00C11EF4" w:rsidRDefault="00C11EF4">
      <w:pPr>
        <w:widowControl w:val="0"/>
        <w:spacing w:before="1" w:after="0" w:line="240" w:lineRule="auto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C11EF4" w:rsidRDefault="00C11EF4">
      <w:pPr>
        <w:widowControl w:val="0"/>
        <w:spacing w:before="1"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90C2D">
      <w:pPr>
        <w:widowControl w:val="0"/>
        <w:spacing w:before="223" w:after="0" w:line="240" w:lineRule="auto"/>
        <w:ind w:left="332"/>
        <w:jc w:val="both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</w:t>
      </w:r>
      <w:r>
        <w:rPr>
          <w:rFonts w:ascii="Comic Sans MS" w:eastAsia="Comic Sans MS" w:hAnsi="Comic Sans MS" w:cs="Comic Sans MS"/>
          <w:b/>
          <w:spacing w:val="-10"/>
          <w:sz w:val="36"/>
          <w:szCs w:val="36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LOGOPEDYCZNA</w:t>
      </w:r>
    </w:p>
    <w:p w:rsidR="00C11EF4" w:rsidRPr="00331390" w:rsidRDefault="00C90C2D">
      <w:pPr>
        <w:widowControl w:val="0"/>
        <w:numPr>
          <w:ilvl w:val="0"/>
          <w:numId w:val="1"/>
        </w:numPr>
        <w:tabs>
          <w:tab w:val="left" w:pos="470"/>
        </w:tabs>
        <w:spacing w:before="2" w:after="0" w:line="334" w:lineRule="exact"/>
        <w:jc w:val="both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b/>
          <w:sz w:val="24"/>
          <w:lang w:eastAsia="pl-PL" w:bidi="pl-PL"/>
        </w:rPr>
        <w:t>Terapia wad</w:t>
      </w:r>
      <w:r w:rsidRPr="00331390">
        <w:rPr>
          <w:rFonts w:ascii="Comic Sans MS" w:eastAsia="Comic Sans MS" w:hAnsi="Comic Sans MS" w:cs="Comic Sans MS"/>
          <w:b/>
          <w:spacing w:val="-3"/>
          <w:sz w:val="24"/>
          <w:lang w:eastAsia="pl-PL" w:bidi="pl-PL"/>
        </w:rPr>
        <w:t xml:space="preserve"> </w:t>
      </w:r>
      <w:r w:rsidRPr="00331390">
        <w:rPr>
          <w:rFonts w:ascii="Comic Sans MS" w:eastAsia="Comic Sans MS" w:hAnsi="Comic Sans MS" w:cs="Comic Sans MS"/>
          <w:b/>
          <w:sz w:val="24"/>
          <w:lang w:eastAsia="pl-PL" w:bidi="pl-PL"/>
        </w:rPr>
        <w:t>w</w:t>
      </w:r>
      <w:bookmarkStart w:id="0" w:name="_GoBack"/>
      <w:bookmarkEnd w:id="0"/>
      <w:r w:rsidRPr="00331390">
        <w:rPr>
          <w:rFonts w:ascii="Comic Sans MS" w:eastAsia="Comic Sans MS" w:hAnsi="Comic Sans MS" w:cs="Comic Sans MS"/>
          <w:b/>
          <w:sz w:val="24"/>
          <w:lang w:eastAsia="pl-PL" w:bidi="pl-PL"/>
        </w:rPr>
        <w:t>ymowy.</w:t>
      </w:r>
    </w:p>
    <w:p w:rsidR="00C11EF4" w:rsidRPr="00331390" w:rsidRDefault="00C90C2D">
      <w:pPr>
        <w:widowControl w:val="0"/>
        <w:tabs>
          <w:tab w:val="left" w:pos="470"/>
        </w:tabs>
        <w:spacing w:before="2" w:after="0" w:line="334" w:lineRule="exact"/>
        <w:ind w:left="469"/>
        <w:jc w:val="both"/>
        <w:rPr>
          <w:rFonts w:ascii="Comic Sans MS" w:eastAsia="Comic Sans MS" w:hAnsi="Comic Sans MS" w:cs="Comic Sans MS"/>
          <w:sz w:val="24"/>
          <w:lang w:eastAsia="pl-PL" w:bidi="pl-PL"/>
        </w:rPr>
      </w:pPr>
      <w:r w:rsidRPr="00331390">
        <w:rPr>
          <w:rFonts w:ascii="Comic Sans MS" w:eastAsia="Comic Sans MS" w:hAnsi="Comic Sans MS" w:cs="Comic Sans MS"/>
          <w:sz w:val="24"/>
          <w:u w:val="single"/>
          <w:lang w:eastAsia="pl-PL" w:bidi="pl-PL"/>
        </w:rPr>
        <w:t>Cel:</w:t>
      </w:r>
      <w:r w:rsidRPr="00331390">
        <w:rPr>
          <w:rFonts w:ascii="Comic Sans MS" w:eastAsia="Comic Sans MS" w:hAnsi="Comic Sans MS" w:cs="Comic Sans MS"/>
          <w:sz w:val="24"/>
          <w:lang w:eastAsia="pl-PL" w:bidi="pl-PL"/>
        </w:rPr>
        <w:t xml:space="preserve"> korygowanie nieprawidłowych schematów artykulacyjnych, automatyzacja prawidłowej wymowy, </w:t>
      </w:r>
    </w:p>
    <w:p w:rsidR="00331390" w:rsidRDefault="00331390" w:rsidP="00331390">
      <w:pPr>
        <w:widowControl w:val="0"/>
        <w:tabs>
          <w:tab w:val="left" w:pos="470"/>
        </w:tabs>
        <w:spacing w:after="0" w:line="334" w:lineRule="exact"/>
        <w:ind w:left="469"/>
        <w:jc w:val="both"/>
        <w:rPr>
          <w:rFonts w:ascii="Comic Sans MS" w:eastAsia="Comic Sans MS" w:hAnsi="Comic Sans MS" w:cs="Comic Sans MS"/>
          <w:b/>
          <w:sz w:val="24"/>
          <w:lang w:eastAsia="pl-PL" w:bidi="pl-PL"/>
        </w:rPr>
        <w:sectPr w:rsidR="00331390">
          <w:footerReference w:type="default" r:id="rId16"/>
          <w:pgSz w:w="11906" w:h="16838"/>
          <w:pgMar w:top="520" w:right="1300" w:bottom="960" w:left="1300" w:header="0" w:footer="699" w:gutter="0"/>
          <w:pgNumType w:start="66"/>
          <w:cols w:space="708"/>
          <w:formProt w:val="0"/>
          <w:docGrid w:linePitch="100" w:charSpace="4096"/>
        </w:sectPr>
      </w:pPr>
      <w:r>
        <w:rPr>
          <w:rFonts w:ascii="Comic Sans MS" w:eastAsia="Comic Sans MS" w:hAnsi="Comic Sans MS" w:cs="Comic Sans MS"/>
          <w:u w:val="thick"/>
          <w:lang w:eastAsia="pl-PL" w:bidi="pl-PL"/>
        </w:rPr>
        <w:t>Prowadzące</w:t>
      </w:r>
      <w:r>
        <w:rPr>
          <w:rFonts w:ascii="Comic Sans MS" w:eastAsia="Comic Sans MS" w:hAnsi="Comic Sans MS" w:cs="Comic Sans MS"/>
          <w:lang w:eastAsia="pl-PL" w:bidi="pl-PL"/>
        </w:rPr>
        <w:t>: Katarzyna Tokarska, Dorota Nowak- Małek, Anna Kamińska</w:t>
      </w: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C11EF4" w:rsidRDefault="00C11EF4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  <w:sectPr w:rsidR="00C11EF4">
          <w:footerReference w:type="default" r:id="rId17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C11EF4" w:rsidRDefault="00C11EF4">
      <w:pPr>
        <w:widowControl w:val="0"/>
        <w:spacing w:before="4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11EF4" w:rsidRDefault="00C11EF4">
      <w:pPr>
        <w:rPr>
          <w:rFonts w:ascii="Comic Sans MS" w:eastAsia="Comic Sans MS" w:hAnsi="Comic Sans MS" w:cs="Comic Sans MS"/>
          <w:lang w:eastAsia="pl-PL" w:bidi="pl-PL"/>
        </w:rPr>
      </w:pPr>
    </w:p>
    <w:sectPr w:rsidR="00C11EF4">
      <w:footerReference w:type="default" r:id="rId18"/>
      <w:pgSz w:w="11906" w:h="16838"/>
      <w:pgMar w:top="1580" w:right="1300" w:bottom="880" w:left="1300" w:header="0" w:footer="69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C6" w:rsidRDefault="006922C6">
      <w:pPr>
        <w:spacing w:after="0" w:line="240" w:lineRule="auto"/>
      </w:pPr>
      <w:r>
        <w:separator/>
      </w:r>
    </w:p>
  </w:endnote>
  <w:endnote w:type="continuationSeparator" w:id="0">
    <w:p w:rsidR="006922C6" w:rsidRDefault="0069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90" w:rsidRDefault="00331390">
    <w:pPr>
      <w:pStyle w:val="Tekstpodstawowy"/>
      <w:spacing w:line="12" w:lineRule="auto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90C2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5" behindDoc="1" locked="0" layoutInCell="0" allowOverlap="1" wp14:anchorId="238DF79A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1EF4" w:rsidRDefault="00C90C2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390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DF79A" id="Text Box 1" o:spid="_x0000_s1027" style="position:absolute;margin-left:289.65pt;margin-top:791.95pt;width:16pt;height:15.3pt;z-index:-503316475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RN5wEAACwEAAAOAAAAZHJzL2Uyb0RvYy54bWysU9uO0zAQfUfiHyy/06SlQhA1XQGrRUgI&#10;VuzyAa5jJ5ZsjzV2m/TvGTtpl8vTIl6c8Xhu55zJ7mZylp0URgO+5etVzZnyEjrj+5b/eLx79Zaz&#10;mITvhAWvWn5Wkd/sX77YjaFRGxjAdgoZFfGxGUPLh5RCU1VRDsqJuIKgPD1qQCcSXbGvOhQjVXe2&#10;2tT1m2oE7AKCVDGS93Z+5PtSX2sl0zeto0rMtpxmS+XEch7yWe13oulRhMHIZQzxD1M4YTw1vZa6&#10;FUmwI5q/SjkjESLotJLgKtDaSFUwEJp1/Qeah0EEVbAQOTFcaYr/r6z8erpHZrqWk1BeOJLoUU2J&#10;fYCJrTM7Y4gNBT2Ee1xukcwMddLo8pdAsKkwer4ymktIcm7q1/WWeJf0tH633daF8eopOWBMnxQ4&#10;lo2WIwlWeBSnLzFRQwq9hOReHu6MtUU069mY+/3mpnDrKStPPc9ZrHS2KsdZ/11pQlvGzY4osT98&#10;tMjmlaCdpWEvi1GKUUIO1NT2mblLSs5WZROfmX9NKv3Bp2u+Mx4wizPjnNFloGk6TItKB+jOpKz9&#10;7Glb8uZfDLwYh4shvByACEicHQOafiAh1guv748JtClK5AZz1aUxrWQRaPl98s7/ei9RTz/5/icA&#10;AAD//wMAUEsDBBQABgAIAAAAIQC22/dT4AAAAA0BAAAPAAAAZHJzL2Rvd25yZXYueG1sTI9BT4Qw&#10;EIXvJv6HZky8uQVXcEHKxiwh0ZuuXrx1aQUinULbBfz3jic9zntf3rxX7FczsFk731sUEG8iYBob&#10;q3psBby/1Tc7YD5IVHKwqAV8aw/78vKikLmyC77q+RhaRiHocymgC2HMOfdNp430GztqJO/TOiMD&#10;na7lysmFws3Ab6Mo5Ub2SB86OepDp5uv49kIqFyqan94qursY6nC88s0T3wS4vpqfXwAFvQa/mD4&#10;rU/VoaROJ3tG5dkgILnPtoSSkey2GTBC0jgm6URSGt8lwMuC/19R/gAAAP//AwBQSwECLQAUAAYA&#10;CAAAACEAtoM4kv4AAADhAQAAEwAAAAAAAAAAAAAAAAAAAAAAW0NvbnRlbnRfVHlwZXNdLnhtbFBL&#10;AQItABQABgAIAAAAIQA4/SH/1gAAAJQBAAALAAAAAAAAAAAAAAAAAC8BAABfcmVscy8ucmVsc1BL&#10;AQItABQABgAIAAAAIQB9FTRN5wEAACwEAAAOAAAAAAAAAAAAAAAAAC4CAABkcnMvZTJvRG9jLnht&#10;bFBLAQItABQABgAIAAAAIQC22/dT4AAAAA0BAAAPAAAAAAAAAAAAAAAAAEEEAABkcnMvZG93bnJl&#10;di54bWxQSwUGAAAAAAQABADzAAAATgUAAAAA&#10;" o:allowincell="f" filled="f" stroked="f" strokeweight="0">
              <v:textbox inset="0,0,0,0">
                <w:txbxContent>
                  <w:p w:rsidR="00C11EF4" w:rsidRDefault="00C90C2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1390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90C2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7" behindDoc="1" locked="0" layoutInCell="0" allowOverlap="1" wp14:anchorId="7FAC8DA3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1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1EF4" w:rsidRDefault="00C90C2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390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AC8DA3" id="Text Box 6" o:spid="_x0000_s1028" style="position:absolute;margin-left:289.65pt;margin-top:791.95pt;width:16pt;height:15.3pt;z-index:-503316473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hL6wEAADQEAAAOAAAAZHJzL2Uyb0RvYy54bWysU9tuGyEQfa/Uf0C817t2rai1vI7aRqkq&#10;VW2UpB+AWfAiAYMG7F3/fQd21+nlKVFeYICZM3PmDNvrwVl2UhgN+IYvFzVnyktojT80/Nfj7bsP&#10;nMUkfCsseNXws4r8evf2zbYPG7WCDmyrkBGIj5s+NLxLKWyqKspOOREXEJSnRw3oRKIjHqoWRU/o&#10;zlarur6qesA2IEgVI93ejI98V/C1VjL91DqqxGzDqbZUVizrPq/Vbis2BxShM3IqQ7ygCieMp6QX&#10;qBuRBDui+Q/KGYkQQaeFBFeB1kaqwoHYLOt/2Dx0IqjChZoTw6VN8fVg5Y/THTLTknbUHi8cafSo&#10;hsQ+w8Cucnv6EDfk9RDucDpFMjPXQaPLO7FgQ2np+dLSDCHpclW/r9eELOlp+XG9rkvLq6fggDF9&#10;VeBYNhqOpFhppDh9j4kSkuvsknN5uDXWFtWsZ33O99c1uVtPUbnqsc5ipbNV2c/6e6WJbik3X0SJ&#10;h/0Xi2ycCRpaKnaejAJGAdlRU9pnxk4hOVqVUXxm/CWo5AefLvHOeMAszshzZJeJpmE/jGrO0u2h&#10;PZPC9punqck/YDZwNvazIbzsgPqQODsGNIeO9FhO7f10TKBNESTnGVGn/DSaRafpG+XZ//NcvJ4+&#10;++43AAAA//8DAFBLAwQUAAYACAAAACEAttv3U+AAAAANAQAADwAAAGRycy9kb3ducmV2LnhtbEyP&#10;QU+EMBCF7yb+h2ZMvLkFV3BBysYsIdGbrl68dWkFIp1C2wX8944nPc57X968V+xXM7BZO99bFBBv&#10;ImAaG6t6bAW8v9U3O2A+SFRysKgFfGsP+/LyopC5sgu+6vkYWkYh6HMpoAthzDn3TaeN9Bs7aiTv&#10;0zojA52u5crJhcLNwG+jKOVG9kgfOjnqQ6ebr+PZCKhcqmp/eKrq7GOpwvPLNE98EuL6an18ABb0&#10;Gv5g+K1P1aGkTid7RuXZICC5z7aEkpHsthkwQtI4JulEUhrfJcDLgv9fUf4AAAD//wMAUEsBAi0A&#10;FAAGAAgAAAAhALaDOJL+AAAA4QEAABMAAAAAAAAAAAAAAAAAAAAAAFtDb250ZW50X1R5cGVzXS54&#10;bWxQSwECLQAUAAYACAAAACEAOP0h/9YAAACUAQAACwAAAAAAAAAAAAAAAAAvAQAAX3JlbHMvLnJl&#10;bHNQSwECLQAUAAYACAAAACEAXkyIS+sBAAA0BAAADgAAAAAAAAAAAAAAAAAuAgAAZHJzL2Uyb0Rv&#10;Yy54bWxQSwECLQAUAAYACAAAACEAttv3U+AAAAANAQAADwAAAAAAAAAAAAAAAABFBAAAZHJzL2Rv&#10;d25yZXYueG1sUEsFBgAAAAAEAAQA8wAAAFIFAAAAAA==&#10;" o:allowincell="f" filled="f" stroked="f" strokeweight="0">
              <v:textbox inset="0,0,0,0">
                <w:txbxContent>
                  <w:p w:rsidR="00C11EF4" w:rsidRDefault="00C90C2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1390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C6" w:rsidRDefault="006922C6">
      <w:pPr>
        <w:spacing w:after="0" w:line="240" w:lineRule="auto"/>
      </w:pPr>
      <w:r>
        <w:separator/>
      </w:r>
    </w:p>
  </w:footnote>
  <w:footnote w:type="continuationSeparator" w:id="0">
    <w:p w:rsidR="006922C6" w:rsidRDefault="0069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B5"/>
    <w:multiLevelType w:val="multilevel"/>
    <w:tmpl w:val="5EB4ADDA"/>
    <w:lvl w:ilvl="0">
      <w:start w:val="1"/>
      <w:numFmt w:val="decimal"/>
      <w:lvlText w:val="%1."/>
      <w:lvlJc w:val="left"/>
      <w:pPr>
        <w:tabs>
          <w:tab w:val="num" w:pos="0"/>
        </w:tabs>
        <w:ind w:left="575" w:hanging="291"/>
      </w:pPr>
      <w:rPr>
        <w:b/>
        <w:bCs/>
        <w:spacing w:val="-5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91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9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071" w:hanging="29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962" w:hanging="29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853" w:hanging="29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743" w:hanging="29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634" w:hanging="29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525" w:hanging="291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09AF4243"/>
    <w:multiLevelType w:val="multilevel"/>
    <w:tmpl w:val="99BA170C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2" w15:restartNumberingAfterBreak="0">
    <w:nsid w:val="12EA55CC"/>
    <w:multiLevelType w:val="multilevel"/>
    <w:tmpl w:val="74626D0A"/>
    <w:lvl w:ilvl="0">
      <w:start w:val="1"/>
      <w:numFmt w:val="upperRoman"/>
      <w:lvlText w:val="%1."/>
      <w:lvlJc w:val="left"/>
      <w:pPr>
        <w:tabs>
          <w:tab w:val="num" w:pos="0"/>
        </w:tabs>
        <w:ind w:left="824" w:hanging="528"/>
      </w:pPr>
      <w:rPr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44" w:hanging="348"/>
      </w:pPr>
      <w:rPr>
        <w:spacing w:val="-1"/>
        <w:w w:val="100"/>
        <w:lang w:val="pl-PL" w:eastAsia="pl-PL" w:bidi="pl-PL"/>
      </w:rPr>
    </w:lvl>
    <w:lvl w:ilvl="2">
      <w:numFmt w:val="bullet"/>
      <w:lvlText w:val="-"/>
      <w:lvlJc w:val="left"/>
      <w:pPr>
        <w:tabs>
          <w:tab w:val="num" w:pos="0"/>
        </w:tabs>
        <w:ind w:left="1486" w:hanging="348"/>
      </w:pPr>
      <w:rPr>
        <w:rFonts w:ascii="Comic Sans MS" w:hAnsi="Comic Sans MS" w:cs="Comic Sans MS" w:hint="default"/>
        <w:w w:val="100"/>
        <w:sz w:val="17"/>
        <w:szCs w:val="17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1480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1555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1630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1705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1855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38F9669D"/>
    <w:multiLevelType w:val="multilevel"/>
    <w:tmpl w:val="BDF4B194"/>
    <w:lvl w:ilvl="0">
      <w:start w:val="1"/>
      <w:numFmt w:val="decimal"/>
      <w:lvlText w:val="%1."/>
      <w:lvlJc w:val="left"/>
      <w:pPr>
        <w:tabs>
          <w:tab w:val="num" w:pos="0"/>
        </w:tabs>
        <w:ind w:left="711" w:hanging="416"/>
      </w:pPr>
      <w:rPr>
        <w:rFonts w:ascii="Comic Sans MS" w:eastAsia="Comic Sans MS" w:hAnsi="Comic Sans MS" w:cs="Comic Sans MS"/>
        <w:b/>
        <w:bCs/>
        <w:spacing w:val="-1"/>
        <w:w w:val="100"/>
        <w:sz w:val="28"/>
        <w:szCs w:val="28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44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540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452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394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36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3CAB3182"/>
    <w:multiLevelType w:val="multilevel"/>
    <w:tmpl w:val="F51A7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C07E7F"/>
    <w:multiLevelType w:val="multilevel"/>
    <w:tmpl w:val="20247AB2"/>
    <w:lvl w:ilvl="0">
      <w:start w:val="1"/>
      <w:numFmt w:val="decimal"/>
      <w:lvlText w:val="%1."/>
      <w:lvlJc w:val="left"/>
      <w:pPr>
        <w:tabs>
          <w:tab w:val="num" w:pos="0"/>
        </w:tabs>
        <w:ind w:left="469" w:hanging="353"/>
      </w:pPr>
      <w:rPr>
        <w:rFonts w:ascii="Comic Sans MS" w:eastAsia="Comic Sans MS" w:hAnsi="Comic Sans MS" w:cs="Comic Sans MS"/>
        <w:b/>
        <w:bCs/>
        <w:spacing w:val="-1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836" w:hanging="348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4F327820"/>
    <w:multiLevelType w:val="multilevel"/>
    <w:tmpl w:val="4E5465F6"/>
    <w:lvl w:ilvl="0">
      <w:start w:val="1"/>
      <w:numFmt w:val="decimal"/>
      <w:lvlText w:val="%1."/>
      <w:lvlJc w:val="left"/>
      <w:pPr>
        <w:tabs>
          <w:tab w:val="num" w:pos="0"/>
        </w:tabs>
        <w:ind w:left="116" w:hanging="252"/>
      </w:pPr>
      <w:rPr>
        <w:b/>
        <w:bCs/>
        <w:spacing w:val="-2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52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57" w:hanging="252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52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794" w:hanging="252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713" w:hanging="252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52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550" w:hanging="252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52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4"/>
    <w:rsid w:val="00331390"/>
    <w:rsid w:val="006922C6"/>
    <w:rsid w:val="00B41CBB"/>
    <w:rsid w:val="00C11EF4"/>
    <w:rsid w:val="00C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E36-CC25-4AE9-8F93-459D3ED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E2B5E"/>
  </w:style>
  <w:style w:type="character" w:customStyle="1" w:styleId="StopkaZnak">
    <w:name w:val="Stopka Znak"/>
    <w:basedOn w:val="Domylnaczcionkaakapitu"/>
    <w:link w:val="Stopka"/>
    <w:uiPriority w:val="99"/>
    <w:qFormat/>
    <w:rsid w:val="00EE2B5E"/>
    <w:rPr>
      <w:rFonts w:ascii="Comic Sans MS" w:eastAsia="Comic Sans MS" w:hAnsi="Comic Sans MS" w:cs="Comic Sans MS"/>
      <w:lang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B5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EE2B5E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2B5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mic Sans MS" w:eastAsia="Comic Sans MS" w:hAnsi="Comic Sans MS" w:cs="Comic Sans MS"/>
      <w:lang w:eastAsia="pl-PL" w:bidi="pl-PL"/>
    </w:rPr>
  </w:style>
  <w:style w:type="paragraph" w:styleId="Akapitzlist">
    <w:name w:val="List Paragraph"/>
    <w:basedOn w:val="Normalny"/>
    <w:uiPriority w:val="34"/>
    <w:qFormat/>
    <w:rsid w:val="007D0F98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creskarzysko.pl" TargetMode="External"/><Relationship Id="rId13" Type="http://schemas.openxmlformats.org/officeDocument/2006/relationships/image" Target="media/image10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pcreskarzysko.pl;" TargetMode="Externa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1561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dc:description/>
  <cp:lastModifiedBy>salam</cp:lastModifiedBy>
  <cp:revision>17</cp:revision>
  <dcterms:created xsi:type="dcterms:W3CDTF">2020-09-21T10:19:00Z</dcterms:created>
  <dcterms:modified xsi:type="dcterms:W3CDTF">2022-09-01T09:17:00Z</dcterms:modified>
  <dc:language>pl-PL</dc:language>
</cp:coreProperties>
</file>